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796" w:rsidRPr="00273474" w:rsidRDefault="00B51796" w:rsidP="00273474">
      <w:pPr>
        <w:pStyle w:val="Heading1"/>
        <w:rPr>
          <w:rFonts w:ascii="Futura XBlk BT" w:hAnsi="Futura XBlk BT"/>
          <w:b w:val="0"/>
          <w:sz w:val="40"/>
          <w:szCs w:val="40"/>
        </w:rPr>
      </w:pPr>
      <w:r w:rsidRPr="00273474">
        <w:rPr>
          <w:rFonts w:ascii="Futura XBlk BT" w:hAnsi="Futura XBlk BT"/>
          <w:b w:val="0"/>
          <w:sz w:val="40"/>
          <w:szCs w:val="40"/>
        </w:rPr>
        <w:t>STRATTON PLAYGROUP</w:t>
      </w:r>
    </w:p>
    <w:p w:rsidR="00B51796" w:rsidRPr="001A382C" w:rsidRDefault="00B51796" w:rsidP="00DD5B6F">
      <w:pPr>
        <w:pStyle w:val="Heading1"/>
        <w:jc w:val="both"/>
        <w:rPr>
          <w:rFonts w:ascii="Futura Lt BT" w:hAnsi="Futura Lt BT"/>
          <w:sz w:val="12"/>
          <w:szCs w:val="22"/>
        </w:rPr>
      </w:pPr>
    </w:p>
    <w:p w:rsidR="00CE0A86" w:rsidRDefault="00F600F3" w:rsidP="00CE0A86">
      <w:pPr>
        <w:pStyle w:val="Heading1"/>
        <w:jc w:val="both"/>
        <w:rPr>
          <w:rFonts w:ascii="Futura Lt BT" w:hAnsi="Futura Lt BT"/>
          <w:szCs w:val="22"/>
        </w:rPr>
      </w:pPr>
      <w:r>
        <w:rPr>
          <w:rFonts w:ascii="Futura Lt BT" w:hAnsi="Futura Lt BT"/>
          <w:sz w:val="22"/>
          <w:szCs w:val="22"/>
          <w:u w:val="single"/>
        </w:rPr>
        <w:t xml:space="preserve">1 </w:t>
      </w:r>
      <w:r w:rsidR="00D175EF" w:rsidRPr="002B7831">
        <w:rPr>
          <w:rFonts w:ascii="Futura Lt BT" w:hAnsi="Futura Lt BT"/>
          <w:sz w:val="22"/>
          <w:szCs w:val="22"/>
          <w:u w:val="single"/>
        </w:rPr>
        <w:t>Whistle Blowing</w:t>
      </w:r>
      <w:r w:rsidR="00B51796" w:rsidRPr="002B7831">
        <w:rPr>
          <w:rFonts w:ascii="Futura Lt BT" w:hAnsi="Futura Lt BT"/>
          <w:sz w:val="22"/>
          <w:szCs w:val="22"/>
          <w:u w:val="single"/>
        </w:rPr>
        <w:t xml:space="preserve"> policy &amp; procedures</w:t>
      </w:r>
      <w:r w:rsidR="00080909" w:rsidRPr="00080909">
        <w:rPr>
          <w:rFonts w:ascii="Futura Lt BT" w:hAnsi="Futura Lt BT"/>
          <w:szCs w:val="22"/>
        </w:rPr>
        <w:t xml:space="preserve">     </w:t>
      </w:r>
    </w:p>
    <w:p w:rsidR="00B51796" w:rsidRPr="00CE0A86" w:rsidRDefault="002B7831" w:rsidP="00CE0A86">
      <w:pPr>
        <w:pStyle w:val="Heading1"/>
        <w:jc w:val="both"/>
        <w:rPr>
          <w:rFonts w:ascii="Futura Lt BT" w:hAnsi="Futura Lt BT"/>
          <w:b w:val="0"/>
          <w:sz w:val="22"/>
          <w:szCs w:val="22"/>
        </w:rPr>
      </w:pPr>
      <w:r w:rsidRPr="002B7831">
        <w:rPr>
          <w:rFonts w:ascii="Futura Lt BT" w:hAnsi="Futura Lt BT"/>
          <w:b w:val="0"/>
          <w:sz w:val="22"/>
          <w:szCs w:val="22"/>
        </w:rPr>
        <w:t>Whistle blowing is when a</w:t>
      </w:r>
      <w:r w:rsidR="001267B0">
        <w:rPr>
          <w:rFonts w:ascii="Futura Lt BT" w:hAnsi="Futura Lt BT"/>
          <w:b w:val="0"/>
          <w:sz w:val="22"/>
          <w:szCs w:val="22"/>
        </w:rPr>
        <w:t xml:space="preserve"> member of staff or committee</w:t>
      </w:r>
      <w:r w:rsidRPr="002B7831">
        <w:rPr>
          <w:rFonts w:ascii="Futura Lt BT" w:hAnsi="Futura Lt BT"/>
          <w:b w:val="0"/>
          <w:sz w:val="22"/>
          <w:szCs w:val="22"/>
        </w:rPr>
        <w:t xml:space="preserve"> knows, or suspects, that there is some wrong doing </w:t>
      </w:r>
      <w:r w:rsidRPr="00CE0A86">
        <w:rPr>
          <w:rFonts w:ascii="Futura Lt BT" w:hAnsi="Futura Lt BT"/>
          <w:b w:val="0"/>
          <w:sz w:val="22"/>
          <w:szCs w:val="22"/>
        </w:rPr>
        <w:t>occurring within our playgroup and alerts the</w:t>
      </w:r>
      <w:r w:rsidR="00080909" w:rsidRPr="00CE0A86">
        <w:rPr>
          <w:rFonts w:ascii="Futura Lt BT" w:hAnsi="Futura Lt BT"/>
          <w:b w:val="0"/>
          <w:sz w:val="22"/>
          <w:szCs w:val="22"/>
        </w:rPr>
        <w:t xml:space="preserve"> Designated Safeguarding Lead (DSL) or Deputy Designated Safeguarding Lead</w:t>
      </w:r>
      <w:r w:rsidRPr="00CE0A86">
        <w:rPr>
          <w:rFonts w:ascii="Futura Lt BT" w:hAnsi="Futura Lt BT"/>
          <w:b w:val="0"/>
          <w:sz w:val="22"/>
          <w:szCs w:val="22"/>
        </w:rPr>
        <w:t xml:space="preserve"> </w:t>
      </w:r>
      <w:r w:rsidR="00080909" w:rsidRPr="00CE0A86">
        <w:rPr>
          <w:rFonts w:ascii="Futura Lt BT" w:hAnsi="Futura Lt BT"/>
          <w:b w:val="0"/>
          <w:sz w:val="22"/>
          <w:szCs w:val="22"/>
        </w:rPr>
        <w:t xml:space="preserve">or </w:t>
      </w:r>
      <w:r w:rsidRPr="00CE0A86">
        <w:rPr>
          <w:rFonts w:ascii="Futura Lt BT" w:hAnsi="Futura Lt BT"/>
          <w:b w:val="0"/>
          <w:sz w:val="22"/>
          <w:szCs w:val="22"/>
        </w:rPr>
        <w:t>the relevant authority accordingly.</w:t>
      </w:r>
    </w:p>
    <w:p w:rsidR="002B7831" w:rsidRPr="001A382C" w:rsidRDefault="002B7831" w:rsidP="007B5C48">
      <w:pPr>
        <w:jc w:val="both"/>
        <w:rPr>
          <w:rFonts w:ascii="Futura Lt BT" w:hAnsi="Futura Lt BT"/>
          <w:sz w:val="10"/>
          <w:szCs w:val="18"/>
        </w:rPr>
      </w:pPr>
    </w:p>
    <w:p w:rsidR="002B7831" w:rsidRPr="00CE0A86" w:rsidRDefault="002B7831" w:rsidP="007B5C48">
      <w:pPr>
        <w:jc w:val="both"/>
        <w:rPr>
          <w:rFonts w:ascii="Futura Lt BT" w:hAnsi="Futura Lt BT"/>
          <w:sz w:val="22"/>
          <w:szCs w:val="22"/>
        </w:rPr>
      </w:pPr>
      <w:r w:rsidRPr="00CE0A86">
        <w:rPr>
          <w:rFonts w:ascii="Futura Lt BT" w:hAnsi="Futura Lt BT"/>
          <w:sz w:val="22"/>
          <w:szCs w:val="22"/>
        </w:rPr>
        <w:t>The Public Interest Disclosure Act 1998 was introduced to provide protection for employees who ‘blow the whistle’ on their employers where the employee has a reasonable belief that his/her disclosure tends to show one or more of the</w:t>
      </w:r>
      <w:r w:rsidR="001267B0" w:rsidRPr="00CE0A86">
        <w:rPr>
          <w:rFonts w:ascii="Futura Lt BT" w:hAnsi="Futura Lt BT"/>
          <w:sz w:val="22"/>
          <w:szCs w:val="22"/>
        </w:rPr>
        <w:t xml:space="preserve"> following offences or breaches:</w:t>
      </w:r>
    </w:p>
    <w:p w:rsidR="001267B0" w:rsidRPr="00CE0A86" w:rsidRDefault="001267B0" w:rsidP="007B5C48">
      <w:pPr>
        <w:numPr>
          <w:ilvl w:val="0"/>
          <w:numId w:val="20"/>
        </w:numPr>
        <w:jc w:val="both"/>
        <w:rPr>
          <w:rFonts w:ascii="Futura Lt BT" w:hAnsi="Futura Lt BT"/>
          <w:sz w:val="22"/>
          <w:szCs w:val="22"/>
        </w:rPr>
      </w:pPr>
      <w:r w:rsidRPr="00CE0A86">
        <w:rPr>
          <w:rFonts w:ascii="Futura Lt BT" w:hAnsi="Futura Lt BT"/>
          <w:sz w:val="22"/>
          <w:szCs w:val="22"/>
        </w:rPr>
        <w:t>a criminal offence</w:t>
      </w:r>
    </w:p>
    <w:p w:rsidR="001267B0" w:rsidRPr="00CE0A86" w:rsidRDefault="001267B0" w:rsidP="007B5C48">
      <w:pPr>
        <w:numPr>
          <w:ilvl w:val="0"/>
          <w:numId w:val="20"/>
        </w:numPr>
        <w:jc w:val="both"/>
        <w:rPr>
          <w:rFonts w:ascii="Futura Lt BT" w:hAnsi="Futura Lt BT"/>
          <w:sz w:val="22"/>
          <w:szCs w:val="22"/>
        </w:rPr>
      </w:pPr>
      <w:r w:rsidRPr="00CE0A86">
        <w:rPr>
          <w:rFonts w:ascii="Futura Lt BT" w:hAnsi="Futura Lt BT"/>
          <w:sz w:val="22"/>
          <w:szCs w:val="22"/>
        </w:rPr>
        <w:t>the breach of legal obligation</w:t>
      </w:r>
    </w:p>
    <w:p w:rsidR="001267B0" w:rsidRPr="00CE0A86" w:rsidRDefault="001267B0" w:rsidP="007B5C48">
      <w:pPr>
        <w:numPr>
          <w:ilvl w:val="0"/>
          <w:numId w:val="20"/>
        </w:numPr>
        <w:jc w:val="both"/>
        <w:rPr>
          <w:rFonts w:ascii="Futura Lt BT" w:hAnsi="Futura Lt BT"/>
          <w:sz w:val="22"/>
          <w:szCs w:val="22"/>
        </w:rPr>
      </w:pPr>
      <w:r w:rsidRPr="00CE0A86">
        <w:rPr>
          <w:rFonts w:ascii="Futura Lt BT" w:hAnsi="Futura Lt BT"/>
          <w:sz w:val="22"/>
          <w:szCs w:val="22"/>
        </w:rPr>
        <w:t>a miscarriage of justice</w:t>
      </w:r>
    </w:p>
    <w:p w:rsidR="001267B0" w:rsidRPr="00CE0A86" w:rsidRDefault="001267B0" w:rsidP="007B5C48">
      <w:pPr>
        <w:numPr>
          <w:ilvl w:val="0"/>
          <w:numId w:val="20"/>
        </w:numPr>
        <w:jc w:val="both"/>
        <w:rPr>
          <w:rFonts w:ascii="Futura Lt BT" w:hAnsi="Futura Lt BT"/>
          <w:sz w:val="22"/>
          <w:szCs w:val="22"/>
        </w:rPr>
      </w:pPr>
      <w:r w:rsidRPr="00CE0A86">
        <w:rPr>
          <w:rFonts w:ascii="Futura Lt BT" w:hAnsi="Futura Lt BT"/>
          <w:sz w:val="22"/>
          <w:szCs w:val="22"/>
        </w:rPr>
        <w:t>a danger to the health and safety of an individual</w:t>
      </w:r>
    </w:p>
    <w:p w:rsidR="001267B0" w:rsidRPr="00CE0A86" w:rsidRDefault="001267B0" w:rsidP="007B5C48">
      <w:pPr>
        <w:numPr>
          <w:ilvl w:val="0"/>
          <w:numId w:val="20"/>
        </w:numPr>
        <w:jc w:val="both"/>
        <w:rPr>
          <w:rFonts w:ascii="Futura Lt BT" w:hAnsi="Futura Lt BT"/>
          <w:sz w:val="22"/>
          <w:szCs w:val="22"/>
        </w:rPr>
      </w:pPr>
      <w:r w:rsidRPr="00CE0A86">
        <w:rPr>
          <w:rFonts w:ascii="Futura Lt BT" w:hAnsi="Futura Lt BT"/>
          <w:sz w:val="22"/>
          <w:szCs w:val="22"/>
        </w:rPr>
        <w:t>damage to the environment</w:t>
      </w:r>
    </w:p>
    <w:p w:rsidR="001267B0" w:rsidRPr="00CE0A86" w:rsidRDefault="001267B0" w:rsidP="007B5C48">
      <w:pPr>
        <w:numPr>
          <w:ilvl w:val="0"/>
          <w:numId w:val="20"/>
        </w:numPr>
        <w:jc w:val="both"/>
        <w:rPr>
          <w:rFonts w:ascii="Futura Lt BT" w:hAnsi="Futura Lt BT"/>
          <w:sz w:val="22"/>
          <w:szCs w:val="22"/>
        </w:rPr>
      </w:pPr>
      <w:r w:rsidRPr="00CE0A86">
        <w:rPr>
          <w:rFonts w:ascii="Futura Lt BT" w:hAnsi="Futura Lt BT"/>
          <w:sz w:val="22"/>
          <w:szCs w:val="22"/>
        </w:rPr>
        <w:t>deliberately covering up information tending to show any of the above.</w:t>
      </w:r>
    </w:p>
    <w:p w:rsidR="002B7831" w:rsidRPr="001A382C" w:rsidRDefault="002B7831" w:rsidP="007B5C48">
      <w:pPr>
        <w:jc w:val="both"/>
        <w:rPr>
          <w:rFonts w:ascii="Futura Lt BT" w:hAnsi="Futura Lt BT" w:cs="Arial"/>
          <w:sz w:val="10"/>
          <w:szCs w:val="22"/>
        </w:rPr>
      </w:pPr>
    </w:p>
    <w:p w:rsidR="007B5C48" w:rsidRPr="00CE0A86" w:rsidRDefault="007B5C48" w:rsidP="007B5C48">
      <w:pPr>
        <w:jc w:val="both"/>
        <w:rPr>
          <w:rFonts w:ascii="Futura Lt BT" w:hAnsi="Futura Lt BT" w:cs="Arial"/>
          <w:b/>
          <w:sz w:val="22"/>
          <w:szCs w:val="22"/>
        </w:rPr>
      </w:pPr>
      <w:r w:rsidRPr="00CE0A86">
        <w:rPr>
          <w:rFonts w:ascii="Futura Lt BT" w:hAnsi="Futura Lt BT" w:cs="Arial"/>
          <w:b/>
          <w:sz w:val="22"/>
          <w:szCs w:val="22"/>
        </w:rPr>
        <w:t>Statement</w:t>
      </w:r>
    </w:p>
    <w:p w:rsidR="008B61C6" w:rsidRPr="00CE0A86" w:rsidRDefault="000D37C0" w:rsidP="008B61C6">
      <w:pPr>
        <w:jc w:val="both"/>
        <w:rPr>
          <w:rFonts w:ascii="Futura Lt BT" w:hAnsi="Futura Lt BT" w:cs="Arial"/>
          <w:b/>
          <w:sz w:val="22"/>
          <w:szCs w:val="22"/>
        </w:rPr>
      </w:pPr>
      <w:r w:rsidRPr="00CE0A86">
        <w:rPr>
          <w:rFonts w:ascii="Futura Lt BT" w:hAnsi="Futura Lt BT" w:cs="Arial"/>
          <w:b/>
          <w:sz w:val="22"/>
          <w:szCs w:val="22"/>
        </w:rPr>
        <w:t>At Stratton Playgroup, t</w:t>
      </w:r>
      <w:r w:rsidR="008B61C6" w:rsidRPr="00CE0A86">
        <w:rPr>
          <w:rFonts w:ascii="Futura Lt BT" w:hAnsi="Futura Lt BT" w:cs="Arial"/>
          <w:b/>
          <w:sz w:val="22"/>
          <w:szCs w:val="22"/>
        </w:rPr>
        <w:t>he staffs’ priority is the well-being and safety of all children attending this setting; and this takes priority over any loyalty towards work colleagues.</w:t>
      </w:r>
    </w:p>
    <w:p w:rsidR="008B61C6" w:rsidRPr="00CE0A86" w:rsidRDefault="008B61C6" w:rsidP="007B5C48">
      <w:pPr>
        <w:jc w:val="both"/>
        <w:rPr>
          <w:rFonts w:ascii="Futura Lt BT" w:hAnsi="Futura Lt BT" w:cs="Arial"/>
          <w:sz w:val="12"/>
          <w:szCs w:val="22"/>
        </w:rPr>
      </w:pPr>
    </w:p>
    <w:p w:rsidR="008B61C6" w:rsidRPr="00CE0A86" w:rsidRDefault="000D37C0" w:rsidP="007B5C48">
      <w:pPr>
        <w:jc w:val="both"/>
        <w:rPr>
          <w:rFonts w:ascii="Futura Lt BT" w:hAnsi="Futura Lt BT" w:cs="Arial"/>
          <w:sz w:val="22"/>
          <w:szCs w:val="22"/>
        </w:rPr>
      </w:pPr>
      <w:r w:rsidRPr="00CE0A86">
        <w:rPr>
          <w:rFonts w:ascii="Futura Lt BT" w:hAnsi="Futura Lt BT" w:cs="Arial"/>
          <w:sz w:val="22"/>
          <w:szCs w:val="22"/>
        </w:rPr>
        <w:t>We are</w:t>
      </w:r>
      <w:r w:rsidR="007B5C48" w:rsidRPr="00CE0A86">
        <w:rPr>
          <w:rFonts w:ascii="Futura Lt BT" w:hAnsi="Futura Lt BT" w:cs="Arial"/>
          <w:sz w:val="22"/>
          <w:szCs w:val="22"/>
        </w:rPr>
        <w:t xml:space="preserve"> committed to the highest possible standards of honesty, accountability and openness. In line with that commitment we encourage parents, employees and oth</w:t>
      </w:r>
      <w:r w:rsidR="008B61C6" w:rsidRPr="00CE0A86">
        <w:rPr>
          <w:rFonts w:ascii="Futura Lt BT" w:hAnsi="Futura Lt BT" w:cs="Arial"/>
          <w:sz w:val="22"/>
          <w:szCs w:val="22"/>
        </w:rPr>
        <w:t>ers with any serious concerns ab</w:t>
      </w:r>
      <w:r w:rsidR="007B5C48" w:rsidRPr="00CE0A86">
        <w:rPr>
          <w:rFonts w:ascii="Futura Lt BT" w:hAnsi="Futura Lt BT" w:cs="Arial"/>
          <w:sz w:val="22"/>
          <w:szCs w:val="22"/>
        </w:rPr>
        <w:t xml:space="preserve">out any aspect of the settings operations to come forward and voice those concerns. Obviously in certain cases we may have to proceed on a confidential basis. Any member </w:t>
      </w:r>
      <w:r w:rsidR="008B61C6" w:rsidRPr="00CE0A86">
        <w:rPr>
          <w:rFonts w:ascii="Futura Lt BT" w:hAnsi="Futura Lt BT" w:cs="Arial"/>
          <w:sz w:val="22"/>
          <w:szCs w:val="22"/>
        </w:rPr>
        <w:t>o</w:t>
      </w:r>
      <w:r w:rsidR="007B5C48" w:rsidRPr="00CE0A86">
        <w:rPr>
          <w:rFonts w:ascii="Futura Lt BT" w:hAnsi="Futura Lt BT" w:cs="Arial"/>
          <w:sz w:val="22"/>
          <w:szCs w:val="22"/>
        </w:rPr>
        <w:t>f staff of this setting can follow this pol</w:t>
      </w:r>
      <w:r w:rsidR="008B61C6" w:rsidRPr="00CE0A86">
        <w:rPr>
          <w:rFonts w:ascii="Futura Lt BT" w:hAnsi="Futura Lt BT" w:cs="Arial"/>
          <w:sz w:val="22"/>
          <w:szCs w:val="22"/>
        </w:rPr>
        <w:t>icy without fears of reprisals.</w:t>
      </w:r>
    </w:p>
    <w:p w:rsidR="008B61C6" w:rsidRPr="001A382C" w:rsidRDefault="008B61C6" w:rsidP="007B5C48">
      <w:pPr>
        <w:jc w:val="both"/>
        <w:rPr>
          <w:rFonts w:ascii="Futura Lt BT" w:hAnsi="Futura Lt BT" w:cs="Arial"/>
          <w:sz w:val="10"/>
          <w:szCs w:val="22"/>
        </w:rPr>
      </w:pPr>
    </w:p>
    <w:p w:rsidR="008B61C6" w:rsidRPr="00CE0A86" w:rsidRDefault="007B5C48" w:rsidP="007B5C48">
      <w:pPr>
        <w:jc w:val="both"/>
        <w:rPr>
          <w:rFonts w:ascii="Futura Lt BT" w:hAnsi="Futura Lt BT" w:cs="Arial"/>
          <w:sz w:val="22"/>
          <w:szCs w:val="22"/>
        </w:rPr>
      </w:pPr>
      <w:r w:rsidRPr="00CE0A86">
        <w:rPr>
          <w:rFonts w:ascii="Futura Lt BT" w:hAnsi="Futura Lt BT" w:cs="Arial"/>
          <w:sz w:val="22"/>
          <w:szCs w:val="22"/>
        </w:rPr>
        <w:t xml:space="preserve">This Whistle Blowing </w:t>
      </w:r>
      <w:r w:rsidR="008B61C6" w:rsidRPr="00CE0A86">
        <w:rPr>
          <w:rFonts w:ascii="Futura Lt BT" w:hAnsi="Futura Lt BT" w:cs="Arial"/>
          <w:sz w:val="22"/>
          <w:szCs w:val="22"/>
        </w:rPr>
        <w:t>Policy is in place to:</w:t>
      </w:r>
    </w:p>
    <w:p w:rsidR="008B61C6" w:rsidRDefault="008B61C6" w:rsidP="008B61C6">
      <w:pPr>
        <w:numPr>
          <w:ilvl w:val="0"/>
          <w:numId w:val="27"/>
        </w:numPr>
        <w:jc w:val="both"/>
        <w:rPr>
          <w:rFonts w:ascii="Futura Lt BT" w:hAnsi="Futura Lt BT" w:cs="Arial"/>
          <w:sz w:val="22"/>
          <w:szCs w:val="22"/>
        </w:rPr>
      </w:pPr>
      <w:r w:rsidRPr="00CE0A86">
        <w:rPr>
          <w:rFonts w:ascii="Futura Lt BT" w:hAnsi="Futura Lt BT" w:cs="Arial"/>
          <w:sz w:val="22"/>
          <w:szCs w:val="22"/>
        </w:rPr>
        <w:t>encourage and enable any member of staff to raise serious concerns within the setting other than overlooking a problem or blowing the</w:t>
      </w:r>
      <w:r>
        <w:rPr>
          <w:rFonts w:ascii="Futura Lt BT" w:hAnsi="Futura Lt BT" w:cs="Arial"/>
          <w:sz w:val="22"/>
          <w:szCs w:val="22"/>
        </w:rPr>
        <w:t xml:space="preserve"> whistle outside;</w:t>
      </w:r>
    </w:p>
    <w:p w:rsidR="007B5C48" w:rsidRDefault="008B61C6" w:rsidP="008B61C6">
      <w:pPr>
        <w:numPr>
          <w:ilvl w:val="0"/>
          <w:numId w:val="27"/>
        </w:numPr>
        <w:jc w:val="both"/>
        <w:rPr>
          <w:rFonts w:ascii="Futura Lt BT" w:hAnsi="Futura Lt BT" w:cs="Arial"/>
          <w:sz w:val="22"/>
          <w:szCs w:val="22"/>
        </w:rPr>
      </w:pPr>
      <w:r>
        <w:rPr>
          <w:rFonts w:ascii="Futura Lt BT" w:hAnsi="Futura Lt BT" w:cs="Arial"/>
          <w:sz w:val="22"/>
          <w:szCs w:val="22"/>
        </w:rPr>
        <w:t>to support staff to take an active role in the elimination of poor or insufficient practices;</w:t>
      </w:r>
    </w:p>
    <w:p w:rsidR="008B61C6" w:rsidRDefault="008B61C6" w:rsidP="008B61C6">
      <w:pPr>
        <w:numPr>
          <w:ilvl w:val="0"/>
          <w:numId w:val="27"/>
        </w:numPr>
        <w:jc w:val="both"/>
        <w:rPr>
          <w:rFonts w:ascii="Futura Lt BT" w:hAnsi="Futura Lt BT" w:cs="Arial"/>
          <w:sz w:val="22"/>
          <w:szCs w:val="22"/>
        </w:rPr>
      </w:pPr>
      <w:r>
        <w:rPr>
          <w:rFonts w:ascii="Futura Lt BT" w:hAnsi="Futura Lt BT" w:cs="Arial"/>
          <w:sz w:val="22"/>
          <w:szCs w:val="22"/>
        </w:rPr>
        <w:t>investigate any concerns raised appropriately and confidentially;</w:t>
      </w:r>
    </w:p>
    <w:p w:rsidR="008B61C6" w:rsidRDefault="008B61C6" w:rsidP="008B61C6">
      <w:pPr>
        <w:numPr>
          <w:ilvl w:val="0"/>
          <w:numId w:val="27"/>
        </w:numPr>
        <w:jc w:val="both"/>
        <w:rPr>
          <w:rFonts w:ascii="Futura Lt BT" w:hAnsi="Futura Lt BT" w:cs="Arial"/>
          <w:sz w:val="22"/>
          <w:szCs w:val="22"/>
        </w:rPr>
      </w:pPr>
      <w:r>
        <w:rPr>
          <w:rFonts w:ascii="Futura Lt BT" w:hAnsi="Futura Lt BT" w:cs="Arial"/>
          <w:sz w:val="22"/>
          <w:szCs w:val="22"/>
        </w:rPr>
        <w:t>ensure protection to those making the complaint against any form of retaliation or victimisation.</w:t>
      </w:r>
    </w:p>
    <w:p w:rsidR="008B61C6" w:rsidRPr="001A382C" w:rsidRDefault="008B61C6" w:rsidP="008B61C6">
      <w:pPr>
        <w:ind w:left="720"/>
        <w:jc w:val="both"/>
        <w:rPr>
          <w:rFonts w:ascii="Futura Lt BT" w:hAnsi="Futura Lt BT" w:cs="Arial"/>
          <w:sz w:val="10"/>
          <w:szCs w:val="22"/>
        </w:rPr>
      </w:pPr>
    </w:p>
    <w:p w:rsidR="008B61C6" w:rsidRPr="007B5C48" w:rsidRDefault="008B61C6" w:rsidP="00711CDC">
      <w:pPr>
        <w:jc w:val="both"/>
        <w:rPr>
          <w:rFonts w:ascii="Futura Lt BT" w:hAnsi="Futura Lt BT" w:cs="Arial"/>
          <w:sz w:val="22"/>
          <w:szCs w:val="22"/>
        </w:rPr>
      </w:pPr>
      <w:r>
        <w:rPr>
          <w:rFonts w:ascii="Futura Lt BT" w:hAnsi="Futura Lt BT" w:cs="Arial"/>
          <w:sz w:val="22"/>
          <w:szCs w:val="22"/>
        </w:rPr>
        <w:t>We have other policies and procedures in place to cover grievance and complaints. This whistle blowing policy is intended to complement those, covering any concerns that fall outside their scope.</w:t>
      </w:r>
    </w:p>
    <w:p w:rsidR="007B5C48" w:rsidRPr="001A382C" w:rsidRDefault="007B5C48" w:rsidP="007B5C48">
      <w:pPr>
        <w:jc w:val="both"/>
        <w:rPr>
          <w:rFonts w:ascii="Futura Lt BT" w:hAnsi="Futura Lt BT" w:cs="Arial"/>
          <w:b/>
          <w:sz w:val="10"/>
          <w:szCs w:val="22"/>
        </w:rPr>
      </w:pPr>
    </w:p>
    <w:p w:rsidR="001267B0" w:rsidRDefault="001267B0" w:rsidP="007B5C48">
      <w:pPr>
        <w:jc w:val="both"/>
        <w:rPr>
          <w:rFonts w:ascii="Futura Lt BT" w:hAnsi="Futura Lt BT" w:cs="Arial"/>
          <w:b/>
          <w:sz w:val="22"/>
          <w:szCs w:val="22"/>
        </w:rPr>
      </w:pPr>
      <w:r>
        <w:rPr>
          <w:rFonts w:ascii="Futura Lt BT" w:hAnsi="Futura Lt BT" w:cs="Arial"/>
          <w:b/>
          <w:sz w:val="22"/>
          <w:szCs w:val="22"/>
        </w:rPr>
        <w:t>Procedure</w:t>
      </w:r>
    </w:p>
    <w:p w:rsidR="001267B0" w:rsidRPr="001A382C" w:rsidRDefault="00854A44" w:rsidP="007B5C48">
      <w:pPr>
        <w:numPr>
          <w:ilvl w:val="0"/>
          <w:numId w:val="24"/>
        </w:numPr>
        <w:ind w:left="0" w:firstLine="0"/>
        <w:jc w:val="both"/>
        <w:rPr>
          <w:rFonts w:ascii="Futura Lt BT" w:hAnsi="Futura Lt BT" w:cs="Arial"/>
          <w:sz w:val="22"/>
          <w:szCs w:val="22"/>
        </w:rPr>
      </w:pPr>
      <w:r>
        <w:rPr>
          <w:rFonts w:ascii="Futura Lt BT" w:hAnsi="Futura Lt BT" w:cs="Arial"/>
          <w:sz w:val="22"/>
          <w:szCs w:val="22"/>
        </w:rPr>
        <w:t>At Stratton Playgroup, a</w:t>
      </w:r>
      <w:r w:rsidR="001267B0" w:rsidRPr="001267B0">
        <w:rPr>
          <w:rFonts w:ascii="Futura Lt BT" w:hAnsi="Futura Lt BT" w:cs="Arial"/>
          <w:sz w:val="22"/>
          <w:szCs w:val="22"/>
        </w:rPr>
        <w:t>ny member</w:t>
      </w:r>
      <w:r w:rsidR="001267B0">
        <w:rPr>
          <w:rFonts w:ascii="Futura Lt BT" w:hAnsi="Futura Lt BT" w:cs="Arial"/>
          <w:sz w:val="22"/>
          <w:szCs w:val="22"/>
        </w:rPr>
        <w:t xml:space="preserve"> of staff or volunteer who has </w:t>
      </w:r>
      <w:r w:rsidR="008B61C6">
        <w:rPr>
          <w:rFonts w:ascii="Futura Lt BT" w:hAnsi="Futura Lt BT" w:cs="Arial"/>
          <w:sz w:val="22"/>
          <w:szCs w:val="22"/>
        </w:rPr>
        <w:t xml:space="preserve">genuine and legitimate </w:t>
      </w:r>
      <w:r w:rsidR="001267B0">
        <w:rPr>
          <w:rFonts w:ascii="Futura Lt BT" w:hAnsi="Futura Lt BT" w:cs="Arial"/>
          <w:sz w:val="22"/>
          <w:szCs w:val="22"/>
        </w:rPr>
        <w:t xml:space="preserve">concerns about possible abuse, theft, fraud or other </w:t>
      </w:r>
      <w:r w:rsidR="001267B0" w:rsidRPr="00854A44">
        <w:rPr>
          <w:rFonts w:ascii="Futura Lt BT" w:hAnsi="Futura Lt BT" w:cs="Arial"/>
          <w:sz w:val="22"/>
          <w:szCs w:val="22"/>
        </w:rPr>
        <w:t>misconduct</w:t>
      </w:r>
      <w:r w:rsidR="008B61C6">
        <w:rPr>
          <w:rFonts w:ascii="Futura Lt BT" w:hAnsi="Futura Lt BT" w:cs="Arial"/>
          <w:sz w:val="22"/>
          <w:szCs w:val="22"/>
        </w:rPr>
        <w:t>; has the individual responsibility and right to</w:t>
      </w:r>
      <w:r w:rsidR="001267B0" w:rsidRPr="00854A44">
        <w:rPr>
          <w:rFonts w:ascii="Futura Lt BT" w:hAnsi="Futura Lt BT" w:cs="Arial"/>
          <w:sz w:val="22"/>
          <w:szCs w:val="22"/>
        </w:rPr>
        <w:t xml:space="preserve"> bring the matter to the attention of </w:t>
      </w:r>
      <w:r w:rsidR="001267B0" w:rsidRPr="001A382C">
        <w:rPr>
          <w:rFonts w:ascii="Futura Lt BT" w:hAnsi="Futura Lt BT" w:cs="Arial"/>
          <w:sz w:val="22"/>
          <w:szCs w:val="22"/>
        </w:rPr>
        <w:t>the</w:t>
      </w:r>
      <w:r w:rsidR="00080909" w:rsidRPr="001A382C">
        <w:rPr>
          <w:rFonts w:ascii="Futura Lt BT" w:hAnsi="Futura Lt BT" w:cs="Arial"/>
          <w:sz w:val="22"/>
          <w:szCs w:val="22"/>
        </w:rPr>
        <w:t xml:space="preserve"> DSL or Deputy DSL</w:t>
      </w:r>
      <w:r w:rsidR="001267B0" w:rsidRPr="001A382C">
        <w:rPr>
          <w:rFonts w:ascii="Futura Lt BT" w:hAnsi="Futura Lt BT" w:cs="Arial"/>
          <w:sz w:val="22"/>
          <w:szCs w:val="22"/>
        </w:rPr>
        <w:t>.</w:t>
      </w:r>
      <w:r w:rsidRPr="001A382C">
        <w:rPr>
          <w:rFonts w:ascii="Futura Lt BT" w:hAnsi="Futura Lt BT" w:cs="Arial"/>
          <w:sz w:val="22"/>
          <w:szCs w:val="22"/>
        </w:rPr>
        <w:t xml:space="preserve"> </w:t>
      </w:r>
      <w:r w:rsidR="00516B19" w:rsidRPr="001A382C">
        <w:rPr>
          <w:rFonts w:ascii="Futura Lt BT" w:hAnsi="Futura Lt BT" w:cs="Arial"/>
          <w:sz w:val="22"/>
          <w:szCs w:val="22"/>
        </w:rPr>
        <w:t xml:space="preserve">The member of staff or volunteer </w:t>
      </w:r>
      <w:r w:rsidRPr="001A382C">
        <w:rPr>
          <w:rFonts w:ascii="Futura Lt BT" w:hAnsi="Futura Lt BT" w:cs="Arial"/>
          <w:sz w:val="22"/>
          <w:szCs w:val="22"/>
        </w:rPr>
        <w:t xml:space="preserve">with the concern </w:t>
      </w:r>
      <w:r w:rsidR="00516B19" w:rsidRPr="001A382C">
        <w:rPr>
          <w:rFonts w:ascii="Futura Lt BT" w:hAnsi="Futura Lt BT" w:cs="Arial"/>
          <w:sz w:val="22"/>
          <w:szCs w:val="22"/>
        </w:rPr>
        <w:t xml:space="preserve">must </w:t>
      </w:r>
      <w:r w:rsidRPr="001A382C">
        <w:rPr>
          <w:rFonts w:ascii="Futura Lt BT" w:hAnsi="Futura Lt BT" w:cs="Arial"/>
          <w:sz w:val="22"/>
          <w:szCs w:val="22"/>
        </w:rPr>
        <w:t>inform, as appropriate:</w:t>
      </w:r>
    </w:p>
    <w:p w:rsidR="00854A44" w:rsidRPr="001A382C" w:rsidRDefault="00854A44" w:rsidP="007B5C48">
      <w:pPr>
        <w:numPr>
          <w:ilvl w:val="0"/>
          <w:numId w:val="23"/>
        </w:numPr>
        <w:jc w:val="both"/>
        <w:rPr>
          <w:rFonts w:ascii="Futura Lt BT" w:hAnsi="Futura Lt BT" w:cs="Arial"/>
          <w:sz w:val="22"/>
          <w:szCs w:val="22"/>
        </w:rPr>
      </w:pPr>
      <w:r w:rsidRPr="001A382C">
        <w:rPr>
          <w:rFonts w:ascii="Futura Lt BT" w:hAnsi="Futura Lt BT" w:cs="Arial"/>
          <w:sz w:val="22"/>
          <w:szCs w:val="22"/>
        </w:rPr>
        <w:t>the Health &amp; Safety Executive</w:t>
      </w:r>
    </w:p>
    <w:p w:rsidR="00854A44" w:rsidRPr="001A382C" w:rsidRDefault="00854A44" w:rsidP="007B5C48">
      <w:pPr>
        <w:numPr>
          <w:ilvl w:val="0"/>
          <w:numId w:val="23"/>
        </w:numPr>
        <w:jc w:val="both"/>
        <w:rPr>
          <w:rFonts w:ascii="Futura Lt BT" w:hAnsi="Futura Lt BT" w:cs="Arial"/>
          <w:sz w:val="22"/>
          <w:szCs w:val="22"/>
        </w:rPr>
      </w:pPr>
      <w:r w:rsidRPr="001A382C">
        <w:rPr>
          <w:rFonts w:ascii="Futura Lt BT" w:hAnsi="Futura Lt BT" w:cs="Arial"/>
          <w:sz w:val="22"/>
          <w:szCs w:val="22"/>
        </w:rPr>
        <w:t>the Charity Commission</w:t>
      </w:r>
    </w:p>
    <w:p w:rsidR="006E5EF6" w:rsidRPr="001A382C" w:rsidRDefault="00854A44" w:rsidP="007B5C48">
      <w:pPr>
        <w:numPr>
          <w:ilvl w:val="0"/>
          <w:numId w:val="23"/>
        </w:numPr>
        <w:jc w:val="both"/>
        <w:rPr>
          <w:rFonts w:ascii="Futura Lt BT" w:hAnsi="Futura Lt BT" w:cs="Arial"/>
          <w:sz w:val="22"/>
          <w:szCs w:val="22"/>
        </w:rPr>
      </w:pPr>
      <w:r w:rsidRPr="001A382C">
        <w:rPr>
          <w:rFonts w:ascii="Futura Lt BT" w:hAnsi="Futura Lt BT" w:cs="Arial"/>
          <w:sz w:val="22"/>
          <w:szCs w:val="22"/>
        </w:rPr>
        <w:t>the Local Authority Designated Officer (LADO)</w:t>
      </w:r>
    </w:p>
    <w:p w:rsidR="0021113A" w:rsidRPr="001A382C" w:rsidRDefault="0021113A" w:rsidP="0021113A">
      <w:pPr>
        <w:jc w:val="both"/>
        <w:rPr>
          <w:rFonts w:ascii="Futura Lt BT" w:hAnsi="Futura Lt BT" w:cs="Arial"/>
          <w:sz w:val="22"/>
          <w:szCs w:val="22"/>
        </w:rPr>
      </w:pPr>
      <w:r w:rsidRPr="001A382C">
        <w:rPr>
          <w:rFonts w:ascii="Futura Lt BT" w:hAnsi="Futura Lt BT" w:cs="Arial"/>
          <w:sz w:val="22"/>
          <w:szCs w:val="22"/>
        </w:rPr>
        <w:t>We also report any such alleged incident to Ofsted</w:t>
      </w:r>
      <w:r w:rsidRPr="001A382C">
        <w:rPr>
          <w:rFonts w:ascii="Futura Lt BT" w:hAnsi="Futura Lt BT" w:cs="Arial"/>
          <w:color w:val="000000"/>
          <w:sz w:val="22"/>
          <w:szCs w:val="22"/>
          <w:lang w:eastAsia="en-GB"/>
        </w:rPr>
        <w:t xml:space="preserve"> as soon as reasonably practical, but within 14 days of any referrals</w:t>
      </w:r>
      <w:r w:rsidRPr="001A382C">
        <w:rPr>
          <w:rFonts w:ascii="Futura Lt BT" w:hAnsi="Futura Lt BT" w:cs="Arial"/>
          <w:sz w:val="22"/>
          <w:szCs w:val="22"/>
        </w:rPr>
        <w:t>. We are aware that it is an offence not to do this.</w:t>
      </w:r>
    </w:p>
    <w:p w:rsidR="00E9342C" w:rsidRPr="00E9342C" w:rsidRDefault="00E9342C" w:rsidP="001A382C">
      <w:pPr>
        <w:jc w:val="both"/>
        <w:rPr>
          <w:rFonts w:ascii="Futura Lt BT" w:hAnsi="Futura Lt BT" w:cs="Arial"/>
          <w:szCs w:val="22"/>
        </w:rPr>
      </w:pPr>
      <w:r w:rsidRPr="001A382C">
        <w:rPr>
          <w:rFonts w:ascii="Futura Lt BT" w:hAnsi="Futura Lt BT" w:cs="Arial"/>
          <w:sz w:val="22"/>
          <w:szCs w:val="20"/>
        </w:rPr>
        <w:t>W</w:t>
      </w:r>
      <w:r w:rsidRPr="001A382C">
        <w:rPr>
          <w:rFonts w:ascii="Futura Lt BT" w:hAnsi="Futura Lt BT" w:cs="Arial"/>
          <w:color w:val="000000"/>
          <w:sz w:val="22"/>
          <w:szCs w:val="20"/>
          <w:shd w:val="clear" w:color="auto" w:fill="FFFFFF"/>
        </w:rPr>
        <w:t>e understand that it is not our place to investigate any allegations but to contact the relevant outside agency in all circumstances.</w:t>
      </w:r>
      <w:r w:rsidRPr="00E9342C">
        <w:rPr>
          <w:rFonts w:ascii="Futura Lt BT" w:hAnsi="Futura Lt BT" w:cs="Calibri"/>
          <w:color w:val="000000"/>
          <w:sz w:val="28"/>
          <w:shd w:val="clear" w:color="auto" w:fill="FFFFFF"/>
        </w:rPr>
        <w:t> </w:t>
      </w:r>
    </w:p>
    <w:p w:rsidR="006E5EF6" w:rsidRPr="001A382C" w:rsidRDefault="006E5EF6" w:rsidP="001A382C">
      <w:pPr>
        <w:jc w:val="both"/>
        <w:rPr>
          <w:rFonts w:ascii="Futura Lt BT" w:hAnsi="Futura Lt BT" w:cs="Arial"/>
          <w:sz w:val="10"/>
          <w:szCs w:val="22"/>
        </w:rPr>
      </w:pPr>
    </w:p>
    <w:p w:rsidR="00C90010" w:rsidRPr="001A382C" w:rsidRDefault="006E5EF6" w:rsidP="001A382C">
      <w:pPr>
        <w:jc w:val="both"/>
        <w:rPr>
          <w:rFonts w:ascii="Futura Lt BT" w:hAnsi="Futura Lt BT" w:cs="Arial"/>
          <w:sz w:val="22"/>
          <w:szCs w:val="22"/>
        </w:rPr>
      </w:pPr>
      <w:r w:rsidRPr="006E5EF6">
        <w:rPr>
          <w:rFonts w:ascii="Futura Lt BT" w:hAnsi="Futura Lt BT" w:cs="Arial"/>
          <w:sz w:val="22"/>
          <w:szCs w:val="22"/>
        </w:rPr>
        <w:t>2)</w:t>
      </w:r>
      <w:r>
        <w:rPr>
          <w:rFonts w:ascii="Futura Lt BT" w:hAnsi="Futura Lt BT" w:cs="Arial"/>
          <w:sz w:val="22"/>
          <w:szCs w:val="22"/>
        </w:rPr>
        <w:tab/>
      </w:r>
      <w:r w:rsidR="00516B19" w:rsidRPr="001A382C">
        <w:rPr>
          <w:rFonts w:ascii="Futura Lt BT" w:hAnsi="Futura Lt BT" w:cs="Arial"/>
          <w:sz w:val="22"/>
          <w:szCs w:val="22"/>
        </w:rPr>
        <w:t xml:space="preserve">The relevant </w:t>
      </w:r>
      <w:r w:rsidR="005810F6" w:rsidRPr="001A382C">
        <w:rPr>
          <w:rFonts w:ascii="Futura Lt BT" w:hAnsi="Futura Lt BT" w:cs="Arial"/>
          <w:sz w:val="22"/>
          <w:szCs w:val="22"/>
        </w:rPr>
        <w:t>outside agencies</w:t>
      </w:r>
      <w:r w:rsidR="00516B19" w:rsidRPr="001A382C">
        <w:rPr>
          <w:rFonts w:ascii="Futura Lt BT" w:hAnsi="Futura Lt BT" w:cs="Arial"/>
          <w:sz w:val="22"/>
          <w:szCs w:val="22"/>
        </w:rPr>
        <w:t xml:space="preserve"> (as above</w:t>
      </w:r>
      <w:r w:rsidR="005810F6" w:rsidRPr="001A382C">
        <w:rPr>
          <w:rFonts w:ascii="Futura Lt BT" w:hAnsi="Futura Lt BT" w:cs="Arial"/>
          <w:sz w:val="22"/>
          <w:szCs w:val="22"/>
        </w:rPr>
        <w:t>)</w:t>
      </w:r>
      <w:r w:rsidRPr="001A382C">
        <w:rPr>
          <w:rFonts w:ascii="Futura Lt BT" w:hAnsi="Futura Lt BT" w:cs="Arial"/>
          <w:sz w:val="22"/>
          <w:szCs w:val="22"/>
        </w:rPr>
        <w:t xml:space="preserve"> will first of all decide whether the matter would be better dealt with</w:t>
      </w:r>
      <w:r w:rsidR="005810F6" w:rsidRPr="001A382C">
        <w:rPr>
          <w:rFonts w:ascii="Futura Lt BT" w:hAnsi="Futura Lt BT" w:cs="Arial"/>
          <w:sz w:val="22"/>
          <w:szCs w:val="22"/>
        </w:rPr>
        <w:t xml:space="preserve"> internally</w:t>
      </w:r>
      <w:r w:rsidRPr="001A382C">
        <w:rPr>
          <w:rFonts w:ascii="Futura Lt BT" w:hAnsi="Futura Lt BT" w:cs="Arial"/>
          <w:sz w:val="22"/>
          <w:szCs w:val="22"/>
        </w:rPr>
        <w:t xml:space="preserve"> under the grievance</w:t>
      </w:r>
      <w:r w:rsidR="005810F6" w:rsidRPr="001A382C">
        <w:rPr>
          <w:rFonts w:ascii="Futura Lt BT" w:hAnsi="Futura Lt BT" w:cs="Arial"/>
          <w:sz w:val="22"/>
          <w:szCs w:val="22"/>
        </w:rPr>
        <w:t xml:space="preserve">, disciplinary or capability </w:t>
      </w:r>
      <w:r w:rsidRPr="001A382C">
        <w:rPr>
          <w:rFonts w:ascii="Futura Lt BT" w:hAnsi="Futura Lt BT" w:cs="Arial"/>
          <w:sz w:val="22"/>
          <w:szCs w:val="22"/>
        </w:rPr>
        <w:t>procedure</w:t>
      </w:r>
      <w:r w:rsidR="005810F6" w:rsidRPr="001A382C">
        <w:rPr>
          <w:rFonts w:ascii="Futura Lt BT" w:hAnsi="Futura Lt BT" w:cs="Arial"/>
          <w:sz w:val="22"/>
          <w:szCs w:val="22"/>
        </w:rPr>
        <w:t>s</w:t>
      </w:r>
      <w:r w:rsidRPr="001A382C">
        <w:rPr>
          <w:rFonts w:ascii="Futura Lt BT" w:hAnsi="Futura Lt BT" w:cs="Arial"/>
          <w:sz w:val="22"/>
          <w:szCs w:val="22"/>
        </w:rPr>
        <w:t>, where the complaint is personal to the complainant. If it is not a matter to be dealt with through the grievance</w:t>
      </w:r>
      <w:r w:rsidR="005810F6" w:rsidRPr="001A382C">
        <w:rPr>
          <w:rFonts w:ascii="Futura Lt BT" w:hAnsi="Futura Lt BT" w:cs="Arial"/>
          <w:sz w:val="22"/>
          <w:szCs w:val="22"/>
        </w:rPr>
        <w:t>, disciplinary or capability</w:t>
      </w:r>
      <w:r w:rsidRPr="001A382C">
        <w:rPr>
          <w:rFonts w:ascii="Futura Lt BT" w:hAnsi="Futura Lt BT" w:cs="Arial"/>
          <w:sz w:val="22"/>
          <w:szCs w:val="22"/>
        </w:rPr>
        <w:t xml:space="preserve"> procedure</w:t>
      </w:r>
      <w:r w:rsidR="005810F6" w:rsidRPr="001A382C">
        <w:rPr>
          <w:rFonts w:ascii="Futura Lt BT" w:hAnsi="Futura Lt BT" w:cs="Arial"/>
          <w:sz w:val="22"/>
          <w:szCs w:val="22"/>
        </w:rPr>
        <w:t>s</w:t>
      </w:r>
      <w:r w:rsidRPr="001A382C">
        <w:rPr>
          <w:rFonts w:ascii="Futura Lt BT" w:hAnsi="Futura Lt BT" w:cs="Arial"/>
          <w:sz w:val="22"/>
          <w:szCs w:val="22"/>
        </w:rPr>
        <w:t xml:space="preserve">, </w:t>
      </w:r>
      <w:r w:rsidR="005810F6" w:rsidRPr="001A382C">
        <w:rPr>
          <w:rFonts w:ascii="Futura Lt BT" w:hAnsi="Futura Lt BT" w:cs="Arial"/>
          <w:sz w:val="22"/>
          <w:szCs w:val="22"/>
        </w:rPr>
        <w:t xml:space="preserve">the relevant outside agencies (as above) </w:t>
      </w:r>
      <w:r w:rsidRPr="001A382C">
        <w:rPr>
          <w:rFonts w:ascii="Futura Lt BT" w:hAnsi="Futura Lt BT" w:cs="Arial"/>
          <w:sz w:val="22"/>
          <w:szCs w:val="22"/>
        </w:rPr>
        <w:t xml:space="preserve">will investigate the complaint and if appropriate will take every possible step to maintain the anonymity of the member of staff who </w:t>
      </w:r>
      <w:r w:rsidR="005810F6" w:rsidRPr="001A382C">
        <w:rPr>
          <w:rFonts w:ascii="Futura Lt BT" w:hAnsi="Futura Lt BT" w:cs="Arial"/>
          <w:sz w:val="22"/>
          <w:szCs w:val="22"/>
        </w:rPr>
        <w:t>h</w:t>
      </w:r>
      <w:r w:rsidRPr="001A382C">
        <w:rPr>
          <w:rFonts w:ascii="Futura Lt BT" w:hAnsi="Futura Lt BT" w:cs="Arial"/>
          <w:sz w:val="22"/>
          <w:szCs w:val="22"/>
        </w:rPr>
        <w:t>as made the allegation of wrongdoing.</w:t>
      </w:r>
    </w:p>
    <w:p w:rsidR="005810F6" w:rsidRPr="001A382C" w:rsidRDefault="005810F6" w:rsidP="007B5C48">
      <w:pPr>
        <w:jc w:val="both"/>
        <w:rPr>
          <w:rFonts w:ascii="Futura Lt BT" w:hAnsi="Futura Lt BT" w:cs="Arial"/>
          <w:sz w:val="10"/>
          <w:szCs w:val="22"/>
        </w:rPr>
      </w:pPr>
    </w:p>
    <w:p w:rsidR="006E5EF6" w:rsidRDefault="006E5EF6" w:rsidP="007B5C48">
      <w:pPr>
        <w:jc w:val="both"/>
        <w:rPr>
          <w:rFonts w:ascii="Futura Lt BT" w:hAnsi="Futura Lt BT" w:cs="Arial"/>
          <w:sz w:val="22"/>
          <w:szCs w:val="22"/>
        </w:rPr>
      </w:pPr>
      <w:r w:rsidRPr="001A382C">
        <w:rPr>
          <w:rFonts w:ascii="Futura Lt BT" w:hAnsi="Futura Lt BT" w:cs="Arial"/>
          <w:sz w:val="22"/>
          <w:szCs w:val="22"/>
        </w:rPr>
        <w:t xml:space="preserve">3) </w:t>
      </w:r>
      <w:r w:rsidRPr="001A382C">
        <w:rPr>
          <w:rFonts w:ascii="Futura Lt BT" w:hAnsi="Futura Lt BT" w:cs="Arial"/>
          <w:sz w:val="22"/>
          <w:szCs w:val="22"/>
        </w:rPr>
        <w:tab/>
        <w:t>The investigating outside agencies may involve the person reporting the matter being required to give further assistance by way of clarification or further evidence to support the complaint</w:t>
      </w:r>
      <w:r>
        <w:rPr>
          <w:rFonts w:ascii="Futura Lt BT" w:hAnsi="Futura Lt BT" w:cs="Arial"/>
          <w:sz w:val="22"/>
          <w:szCs w:val="22"/>
        </w:rPr>
        <w:t>.</w:t>
      </w:r>
    </w:p>
    <w:p w:rsidR="006E5EF6" w:rsidRPr="001A382C" w:rsidRDefault="006E5EF6" w:rsidP="007B5C48">
      <w:pPr>
        <w:jc w:val="both"/>
        <w:rPr>
          <w:rFonts w:ascii="Futura Lt BT" w:hAnsi="Futura Lt BT" w:cs="Arial"/>
          <w:sz w:val="10"/>
          <w:szCs w:val="22"/>
        </w:rPr>
      </w:pPr>
    </w:p>
    <w:p w:rsidR="006E5EF6" w:rsidRPr="001A382C" w:rsidRDefault="006E5EF6" w:rsidP="007B5C48">
      <w:pPr>
        <w:jc w:val="both"/>
        <w:rPr>
          <w:rFonts w:ascii="Futura Lt BT" w:hAnsi="Futura Lt BT" w:cs="Arial"/>
          <w:sz w:val="22"/>
          <w:szCs w:val="22"/>
        </w:rPr>
      </w:pPr>
      <w:r w:rsidRPr="007D121D">
        <w:rPr>
          <w:rFonts w:ascii="Futura Lt BT" w:hAnsi="Futura Lt BT" w:cs="Arial"/>
          <w:sz w:val="22"/>
          <w:szCs w:val="22"/>
        </w:rPr>
        <w:t>4)</w:t>
      </w:r>
      <w:r w:rsidRPr="007D121D">
        <w:rPr>
          <w:rFonts w:ascii="Futura Lt BT" w:hAnsi="Futura Lt BT" w:cs="Arial"/>
          <w:sz w:val="22"/>
          <w:szCs w:val="22"/>
        </w:rPr>
        <w:tab/>
        <w:t xml:space="preserve">The member of staff who has raised the issue of a </w:t>
      </w:r>
      <w:r w:rsidRPr="001A382C">
        <w:rPr>
          <w:rFonts w:ascii="Futura Lt BT" w:hAnsi="Futura Lt BT" w:cs="Arial"/>
          <w:sz w:val="22"/>
          <w:szCs w:val="22"/>
        </w:rPr>
        <w:t xml:space="preserve">wrongdoing </w:t>
      </w:r>
      <w:r w:rsidR="007D121D" w:rsidRPr="001A382C">
        <w:rPr>
          <w:rFonts w:ascii="Futura Lt BT" w:hAnsi="Futura Lt BT" w:cs="Arial"/>
          <w:sz w:val="22"/>
          <w:szCs w:val="22"/>
        </w:rPr>
        <w:t xml:space="preserve">may </w:t>
      </w:r>
      <w:r w:rsidRPr="001A382C">
        <w:rPr>
          <w:rFonts w:ascii="Futura Lt BT" w:hAnsi="Futura Lt BT" w:cs="Arial"/>
          <w:sz w:val="22"/>
          <w:szCs w:val="22"/>
        </w:rPr>
        <w:t>be kept informed of any investigation that is taking place. The member of staff will also be informed of the outcome of the investigation whilst protecting the confidentiality of others involved.</w:t>
      </w:r>
    </w:p>
    <w:p w:rsidR="006E5EF6" w:rsidRPr="001A382C" w:rsidRDefault="006E5EF6" w:rsidP="007B5C48">
      <w:pPr>
        <w:jc w:val="both"/>
        <w:rPr>
          <w:rFonts w:ascii="Futura Lt BT" w:hAnsi="Futura Lt BT" w:cs="Arial"/>
          <w:sz w:val="22"/>
          <w:szCs w:val="22"/>
        </w:rPr>
      </w:pPr>
      <w:r w:rsidRPr="001A382C">
        <w:rPr>
          <w:rFonts w:ascii="Futura Lt BT" w:hAnsi="Futura Lt BT" w:cs="Arial"/>
          <w:sz w:val="22"/>
          <w:szCs w:val="22"/>
        </w:rPr>
        <w:lastRenderedPageBreak/>
        <w:t xml:space="preserve">5) </w:t>
      </w:r>
      <w:r w:rsidRPr="001A382C">
        <w:rPr>
          <w:rFonts w:ascii="Futura Lt BT" w:hAnsi="Futura Lt BT" w:cs="Arial"/>
          <w:sz w:val="22"/>
          <w:szCs w:val="22"/>
        </w:rPr>
        <w:tab/>
        <w:t xml:space="preserve">It might not always be appropriate to tell the member of staff the detail of any action that is taken, but the member of staff </w:t>
      </w:r>
      <w:r w:rsidR="0021113A" w:rsidRPr="001A382C">
        <w:rPr>
          <w:rFonts w:ascii="Futura Lt BT" w:hAnsi="Futura Lt BT" w:cs="Arial"/>
          <w:sz w:val="22"/>
          <w:szCs w:val="22"/>
        </w:rPr>
        <w:t xml:space="preserve">may </w:t>
      </w:r>
      <w:r w:rsidRPr="001A382C">
        <w:rPr>
          <w:rFonts w:ascii="Futura Lt BT" w:hAnsi="Futura Lt BT" w:cs="Arial"/>
          <w:sz w:val="22"/>
          <w:szCs w:val="22"/>
        </w:rPr>
        <w:t>be informed if action is taken.</w:t>
      </w:r>
    </w:p>
    <w:p w:rsidR="006E5EF6" w:rsidRPr="001A382C" w:rsidRDefault="006E5EF6" w:rsidP="007B5C48">
      <w:pPr>
        <w:jc w:val="both"/>
        <w:rPr>
          <w:rFonts w:ascii="Futura Lt BT" w:hAnsi="Futura Lt BT" w:cs="Arial"/>
          <w:sz w:val="10"/>
          <w:szCs w:val="22"/>
        </w:rPr>
      </w:pPr>
    </w:p>
    <w:p w:rsidR="006E5EF6" w:rsidRPr="00854A44" w:rsidRDefault="006E5EF6" w:rsidP="007B5C48">
      <w:pPr>
        <w:jc w:val="both"/>
        <w:rPr>
          <w:rFonts w:ascii="Futura Lt BT" w:hAnsi="Futura Lt BT" w:cs="Arial"/>
          <w:sz w:val="22"/>
          <w:szCs w:val="22"/>
        </w:rPr>
      </w:pPr>
      <w:r w:rsidRPr="001A382C">
        <w:rPr>
          <w:rFonts w:ascii="Futura Lt BT" w:hAnsi="Futura Lt BT" w:cs="Arial"/>
          <w:sz w:val="22"/>
          <w:szCs w:val="22"/>
        </w:rPr>
        <w:t>6)</w:t>
      </w:r>
      <w:r w:rsidRPr="001A382C">
        <w:rPr>
          <w:rFonts w:ascii="Futura Lt BT" w:hAnsi="Futura Lt BT" w:cs="Arial"/>
          <w:sz w:val="22"/>
          <w:szCs w:val="22"/>
        </w:rPr>
        <w:tab/>
        <w:t>If the outcome of the enquiry does not satisfy the complainant, the</w:t>
      </w:r>
      <w:r w:rsidR="00C532C3" w:rsidRPr="001A382C">
        <w:rPr>
          <w:rFonts w:ascii="Futura Lt BT" w:hAnsi="Futura Lt BT" w:cs="Arial"/>
          <w:sz w:val="22"/>
          <w:szCs w:val="22"/>
        </w:rPr>
        <w:t>n</w:t>
      </w:r>
      <w:r w:rsidR="004C378E" w:rsidRPr="001A382C">
        <w:rPr>
          <w:rFonts w:ascii="Futura Lt BT" w:hAnsi="Futura Lt BT" w:cs="Arial"/>
          <w:sz w:val="22"/>
          <w:szCs w:val="22"/>
        </w:rPr>
        <w:t xml:space="preserve"> he/she will have the right to raise the matter</w:t>
      </w:r>
      <w:r w:rsidR="00C532C3" w:rsidRPr="001A382C">
        <w:rPr>
          <w:rFonts w:ascii="Futura Lt BT" w:hAnsi="Futura Lt BT" w:cs="Arial"/>
          <w:sz w:val="22"/>
          <w:szCs w:val="22"/>
        </w:rPr>
        <w:t xml:space="preserve"> with a </w:t>
      </w:r>
      <w:r w:rsidR="0021113A" w:rsidRPr="001A382C">
        <w:rPr>
          <w:rFonts w:ascii="Futura Lt BT" w:hAnsi="Futura Lt BT" w:cs="Arial"/>
          <w:sz w:val="22"/>
          <w:szCs w:val="22"/>
        </w:rPr>
        <w:t xml:space="preserve">relevant </w:t>
      </w:r>
      <w:r w:rsidR="00C532C3" w:rsidRPr="001A382C">
        <w:rPr>
          <w:rFonts w:ascii="Futura Lt BT" w:hAnsi="Futura Lt BT" w:cs="Arial"/>
          <w:sz w:val="22"/>
          <w:szCs w:val="22"/>
        </w:rPr>
        <w:t>higher authority.</w:t>
      </w:r>
    </w:p>
    <w:p w:rsidR="002B7831" w:rsidRPr="001A382C" w:rsidRDefault="002B7831" w:rsidP="007B5C48">
      <w:pPr>
        <w:jc w:val="both"/>
        <w:rPr>
          <w:rFonts w:ascii="Futura Lt BT" w:hAnsi="Futura Lt BT"/>
          <w:sz w:val="10"/>
          <w:szCs w:val="22"/>
        </w:rPr>
      </w:pPr>
    </w:p>
    <w:p w:rsidR="00711CDC" w:rsidRDefault="00711CDC" w:rsidP="00711CDC">
      <w:pPr>
        <w:jc w:val="both"/>
        <w:rPr>
          <w:rFonts w:ascii="Futura Lt BT" w:hAnsi="Futura Lt BT"/>
          <w:sz w:val="22"/>
          <w:szCs w:val="22"/>
        </w:rPr>
      </w:pPr>
      <w:r>
        <w:rPr>
          <w:rFonts w:ascii="Futura Lt BT" w:hAnsi="Futura Lt BT"/>
          <w:sz w:val="22"/>
          <w:szCs w:val="22"/>
        </w:rPr>
        <w:t>The member of staff must</w:t>
      </w:r>
    </w:p>
    <w:p w:rsidR="00711CDC" w:rsidRDefault="00711CDC" w:rsidP="00711CDC">
      <w:pPr>
        <w:numPr>
          <w:ilvl w:val="0"/>
          <w:numId w:val="25"/>
        </w:numPr>
        <w:jc w:val="both"/>
        <w:rPr>
          <w:rFonts w:ascii="Futura Lt BT" w:hAnsi="Futura Lt BT"/>
          <w:sz w:val="22"/>
          <w:szCs w:val="22"/>
        </w:rPr>
      </w:pPr>
      <w:r>
        <w:rPr>
          <w:rFonts w:ascii="Futura Lt BT" w:hAnsi="Futura Lt BT"/>
          <w:sz w:val="22"/>
          <w:szCs w:val="22"/>
        </w:rPr>
        <w:t>make the disclosure in good faith,</w:t>
      </w:r>
    </w:p>
    <w:p w:rsidR="00711CDC" w:rsidRDefault="00711CDC" w:rsidP="00711CDC">
      <w:pPr>
        <w:numPr>
          <w:ilvl w:val="0"/>
          <w:numId w:val="25"/>
        </w:numPr>
        <w:jc w:val="both"/>
        <w:rPr>
          <w:rFonts w:ascii="Futura Lt BT" w:hAnsi="Futura Lt BT"/>
          <w:sz w:val="22"/>
          <w:szCs w:val="22"/>
        </w:rPr>
      </w:pPr>
      <w:r>
        <w:rPr>
          <w:rFonts w:ascii="Futura Lt BT" w:hAnsi="Futura Lt BT"/>
          <w:sz w:val="22"/>
          <w:szCs w:val="22"/>
        </w:rPr>
        <w:t>reasonably believe that the information and any allegations are substantially true.</w:t>
      </w:r>
    </w:p>
    <w:p w:rsidR="00711CDC" w:rsidRPr="001A382C" w:rsidRDefault="00711CDC" w:rsidP="00711CDC">
      <w:pPr>
        <w:jc w:val="both"/>
        <w:rPr>
          <w:rFonts w:ascii="Futura Lt BT" w:hAnsi="Futura Lt BT"/>
          <w:sz w:val="10"/>
          <w:szCs w:val="22"/>
        </w:rPr>
      </w:pPr>
    </w:p>
    <w:p w:rsidR="00711CDC" w:rsidRDefault="00711CDC" w:rsidP="00711CDC">
      <w:pPr>
        <w:jc w:val="both"/>
        <w:rPr>
          <w:rFonts w:ascii="Futura Lt BT" w:hAnsi="Futura Lt BT"/>
          <w:sz w:val="22"/>
          <w:szCs w:val="22"/>
        </w:rPr>
      </w:pPr>
      <w:r>
        <w:rPr>
          <w:rFonts w:ascii="Futura Lt BT" w:hAnsi="Futura Lt BT"/>
          <w:sz w:val="22"/>
          <w:szCs w:val="22"/>
        </w:rPr>
        <w:t>There will be no negative repercussions for anyone invoking the whistle blowing procedure even if the issue proves not to be well-founded, providing the ‘whistle blower’ adheres to points A) and B).</w:t>
      </w:r>
    </w:p>
    <w:p w:rsidR="00711CDC" w:rsidRPr="001A382C" w:rsidRDefault="00711CDC" w:rsidP="00711CDC">
      <w:pPr>
        <w:jc w:val="both"/>
        <w:rPr>
          <w:rFonts w:ascii="Futura Lt BT" w:hAnsi="Futura Lt BT"/>
          <w:sz w:val="10"/>
          <w:szCs w:val="22"/>
        </w:rPr>
      </w:pPr>
    </w:p>
    <w:p w:rsidR="00711CDC" w:rsidRPr="001A382C" w:rsidRDefault="00711CDC" w:rsidP="00711CDC">
      <w:pPr>
        <w:jc w:val="both"/>
        <w:rPr>
          <w:rFonts w:ascii="Futura Lt BT" w:hAnsi="Futura Lt BT"/>
          <w:sz w:val="22"/>
          <w:szCs w:val="22"/>
        </w:rPr>
      </w:pPr>
      <w:r>
        <w:rPr>
          <w:rFonts w:ascii="Futura Lt BT" w:hAnsi="Futura Lt BT"/>
          <w:sz w:val="22"/>
          <w:szCs w:val="22"/>
        </w:rPr>
        <w:t xml:space="preserve">Normally, it is a matter covered under the list above that will be raised via the whistle blowing procedure. However, a member of staff may have a concern which would </w:t>
      </w:r>
      <w:r w:rsidRPr="001A382C">
        <w:rPr>
          <w:rFonts w:ascii="Futura Lt BT" w:hAnsi="Futura Lt BT"/>
          <w:sz w:val="22"/>
          <w:szCs w:val="22"/>
        </w:rPr>
        <w:t xml:space="preserve">normally be addressed via the </w:t>
      </w:r>
      <w:r w:rsidR="005810F6" w:rsidRPr="001A382C">
        <w:rPr>
          <w:rFonts w:ascii="Futura Lt BT" w:hAnsi="Futura Lt BT" w:cs="Arial"/>
          <w:sz w:val="22"/>
          <w:szCs w:val="22"/>
        </w:rPr>
        <w:t>grievance, disciplinary or capability procedures</w:t>
      </w:r>
      <w:r w:rsidRPr="001A382C">
        <w:rPr>
          <w:rFonts w:ascii="Futura Lt BT" w:hAnsi="Futura Lt BT"/>
          <w:sz w:val="22"/>
          <w:szCs w:val="22"/>
        </w:rPr>
        <w:t xml:space="preserve"> but because </w:t>
      </w:r>
      <w:r w:rsidR="00CB46FA" w:rsidRPr="001A382C">
        <w:rPr>
          <w:rFonts w:ascii="Futura Lt BT" w:hAnsi="Futura Lt BT"/>
          <w:sz w:val="22"/>
          <w:szCs w:val="22"/>
        </w:rPr>
        <w:t>o</w:t>
      </w:r>
      <w:r w:rsidRPr="001A382C">
        <w:rPr>
          <w:rFonts w:ascii="Futura Lt BT" w:hAnsi="Futura Lt BT"/>
          <w:sz w:val="22"/>
          <w:szCs w:val="22"/>
        </w:rPr>
        <w:t xml:space="preserve">f the nature of the </w:t>
      </w:r>
      <w:r w:rsidR="00B879C6" w:rsidRPr="001A382C">
        <w:rPr>
          <w:rFonts w:ascii="Futura Lt BT" w:hAnsi="Futura Lt BT"/>
          <w:sz w:val="22"/>
          <w:szCs w:val="22"/>
        </w:rPr>
        <w:t>concern</w:t>
      </w:r>
      <w:r w:rsidRPr="001A382C">
        <w:rPr>
          <w:rFonts w:ascii="Futura Lt BT" w:hAnsi="Futura Lt BT"/>
          <w:sz w:val="22"/>
          <w:szCs w:val="22"/>
        </w:rPr>
        <w:t>, the member of staff may not feel able to raise the concern via</w:t>
      </w:r>
      <w:r w:rsidR="00B879C6" w:rsidRPr="001A382C">
        <w:rPr>
          <w:rFonts w:ascii="Futura Lt BT" w:hAnsi="Futura Lt BT"/>
          <w:sz w:val="22"/>
          <w:szCs w:val="22"/>
        </w:rPr>
        <w:t xml:space="preserve"> this route</w:t>
      </w:r>
      <w:r w:rsidRPr="001A382C">
        <w:rPr>
          <w:rFonts w:ascii="Futura Lt BT" w:hAnsi="Futura Lt BT"/>
          <w:sz w:val="22"/>
          <w:szCs w:val="22"/>
        </w:rPr>
        <w:t>, th</w:t>
      </w:r>
      <w:r w:rsidR="005810F6" w:rsidRPr="001A382C">
        <w:rPr>
          <w:rFonts w:ascii="Futura Lt BT" w:hAnsi="Futura Lt BT"/>
          <w:sz w:val="22"/>
          <w:szCs w:val="22"/>
        </w:rPr>
        <w:t>e</w:t>
      </w:r>
      <w:r w:rsidRPr="001A382C">
        <w:rPr>
          <w:rFonts w:ascii="Futura Lt BT" w:hAnsi="Futura Lt BT"/>
          <w:sz w:val="22"/>
          <w:szCs w:val="22"/>
        </w:rPr>
        <w:t>n a whistle blowing procedure provides a useful alternative.</w:t>
      </w:r>
    </w:p>
    <w:p w:rsidR="00711CDC" w:rsidRPr="001A382C" w:rsidRDefault="00711CDC" w:rsidP="00711CDC">
      <w:pPr>
        <w:jc w:val="both"/>
        <w:rPr>
          <w:rFonts w:ascii="Futura Lt BT" w:hAnsi="Futura Lt BT"/>
          <w:sz w:val="10"/>
          <w:szCs w:val="22"/>
        </w:rPr>
      </w:pPr>
    </w:p>
    <w:p w:rsidR="00711CDC" w:rsidRDefault="00711CDC" w:rsidP="00711CDC">
      <w:pPr>
        <w:jc w:val="both"/>
        <w:rPr>
          <w:rFonts w:ascii="Futura Lt BT" w:hAnsi="Futura Lt BT"/>
          <w:sz w:val="22"/>
          <w:szCs w:val="22"/>
        </w:rPr>
      </w:pPr>
      <w:r w:rsidRPr="001A382C">
        <w:rPr>
          <w:rFonts w:ascii="Futura Lt BT" w:hAnsi="Futura Lt BT"/>
          <w:sz w:val="22"/>
          <w:szCs w:val="22"/>
        </w:rPr>
        <w:t>The following situations may result in disciplinary action:</w:t>
      </w:r>
    </w:p>
    <w:p w:rsidR="00711CDC" w:rsidRDefault="00711CDC" w:rsidP="00711CDC">
      <w:pPr>
        <w:numPr>
          <w:ilvl w:val="0"/>
          <w:numId w:val="26"/>
        </w:numPr>
        <w:jc w:val="both"/>
        <w:rPr>
          <w:rFonts w:ascii="Futura Lt BT" w:hAnsi="Futura Lt BT"/>
          <w:sz w:val="22"/>
          <w:szCs w:val="22"/>
        </w:rPr>
      </w:pPr>
      <w:r>
        <w:rPr>
          <w:rFonts w:ascii="Futura Lt BT" w:hAnsi="Futura Lt BT"/>
          <w:sz w:val="22"/>
          <w:szCs w:val="22"/>
        </w:rPr>
        <w:t>any member of staff with knowledge of abuse, theft or fraud who does not report this,</w:t>
      </w:r>
    </w:p>
    <w:p w:rsidR="00711CDC" w:rsidRDefault="00711CDC" w:rsidP="00711CDC">
      <w:pPr>
        <w:numPr>
          <w:ilvl w:val="0"/>
          <w:numId w:val="26"/>
        </w:numPr>
        <w:jc w:val="both"/>
        <w:rPr>
          <w:rFonts w:ascii="Futura Lt BT" w:hAnsi="Futura Lt BT"/>
          <w:sz w:val="22"/>
          <w:szCs w:val="22"/>
        </w:rPr>
      </w:pPr>
      <w:r>
        <w:rPr>
          <w:rFonts w:ascii="Futura Lt BT" w:hAnsi="Futura Lt BT"/>
          <w:sz w:val="22"/>
          <w:szCs w:val="22"/>
        </w:rPr>
        <w:t>any member of staff who makes a malicious complaint or abuses this policy and procedure</w:t>
      </w:r>
    </w:p>
    <w:p w:rsidR="00711CDC" w:rsidRDefault="00711CDC" w:rsidP="00711CDC">
      <w:pPr>
        <w:numPr>
          <w:ilvl w:val="0"/>
          <w:numId w:val="26"/>
        </w:numPr>
        <w:jc w:val="both"/>
        <w:rPr>
          <w:rFonts w:ascii="Futura Lt BT" w:hAnsi="Futura Lt BT"/>
          <w:sz w:val="22"/>
          <w:szCs w:val="22"/>
        </w:rPr>
      </w:pPr>
      <w:r>
        <w:rPr>
          <w:rFonts w:ascii="Futura Lt BT" w:hAnsi="Futura Lt BT"/>
          <w:sz w:val="22"/>
          <w:szCs w:val="22"/>
        </w:rPr>
        <w:t>any member of staff to stop or discourage another staff member from coming forward to express a serious concern</w:t>
      </w:r>
    </w:p>
    <w:p w:rsidR="00711CDC" w:rsidRDefault="00711CDC" w:rsidP="00711CDC">
      <w:pPr>
        <w:numPr>
          <w:ilvl w:val="0"/>
          <w:numId w:val="26"/>
        </w:numPr>
        <w:jc w:val="both"/>
        <w:rPr>
          <w:rFonts w:ascii="Futura Lt BT" w:hAnsi="Futura Lt BT"/>
          <w:sz w:val="22"/>
          <w:szCs w:val="22"/>
        </w:rPr>
      </w:pPr>
      <w:r>
        <w:rPr>
          <w:rFonts w:ascii="Futura Lt BT" w:hAnsi="Futura Lt BT"/>
          <w:sz w:val="22"/>
          <w:szCs w:val="22"/>
        </w:rPr>
        <w:t>a</w:t>
      </w:r>
      <w:r w:rsidR="00C90010">
        <w:rPr>
          <w:rFonts w:ascii="Futura Lt BT" w:hAnsi="Futura Lt BT"/>
          <w:sz w:val="22"/>
          <w:szCs w:val="22"/>
        </w:rPr>
        <w:t xml:space="preserve">ny </w:t>
      </w:r>
      <w:r>
        <w:rPr>
          <w:rFonts w:ascii="Futura Lt BT" w:hAnsi="Futura Lt BT"/>
          <w:sz w:val="22"/>
          <w:szCs w:val="22"/>
        </w:rPr>
        <w:t>member of staff who criticises or victimises a staff member after a concern has been expressed.</w:t>
      </w:r>
    </w:p>
    <w:p w:rsidR="00711CDC" w:rsidRPr="001A382C" w:rsidRDefault="00711CDC" w:rsidP="00711CDC">
      <w:pPr>
        <w:jc w:val="both"/>
        <w:rPr>
          <w:rFonts w:ascii="Futura Lt BT" w:hAnsi="Futura Lt BT"/>
          <w:sz w:val="10"/>
          <w:szCs w:val="22"/>
        </w:rPr>
      </w:pPr>
    </w:p>
    <w:p w:rsidR="00635E15" w:rsidRPr="00711CDC" w:rsidRDefault="00711CDC" w:rsidP="007B5C48">
      <w:pPr>
        <w:jc w:val="both"/>
        <w:rPr>
          <w:rFonts w:ascii="Futura Lt BT" w:hAnsi="Futura Lt BT"/>
          <w:b/>
          <w:sz w:val="22"/>
          <w:szCs w:val="22"/>
        </w:rPr>
      </w:pPr>
      <w:r w:rsidRPr="00711CDC">
        <w:rPr>
          <w:rFonts w:ascii="Futura Lt BT" w:hAnsi="Futura Lt BT"/>
          <w:b/>
          <w:sz w:val="22"/>
          <w:szCs w:val="22"/>
        </w:rPr>
        <w:t>Confidentiality</w:t>
      </w:r>
    </w:p>
    <w:p w:rsidR="00711CDC" w:rsidRPr="001A382C" w:rsidRDefault="00711CDC" w:rsidP="007B5C48">
      <w:pPr>
        <w:jc w:val="both"/>
        <w:rPr>
          <w:rFonts w:ascii="Futura Lt BT" w:hAnsi="Futura Lt BT"/>
          <w:sz w:val="22"/>
          <w:szCs w:val="22"/>
        </w:rPr>
      </w:pPr>
      <w:r>
        <w:rPr>
          <w:rFonts w:ascii="Futura Lt BT" w:hAnsi="Futura Lt BT"/>
          <w:sz w:val="22"/>
          <w:szCs w:val="22"/>
        </w:rPr>
        <w:t>The</w:t>
      </w:r>
      <w:r w:rsidR="00B879C6">
        <w:rPr>
          <w:rFonts w:ascii="Futura Lt BT" w:hAnsi="Futura Lt BT" w:cs="Arial"/>
          <w:sz w:val="22"/>
          <w:szCs w:val="22"/>
        </w:rPr>
        <w:t xml:space="preserve"> </w:t>
      </w:r>
      <w:r w:rsidR="00B879C6" w:rsidRPr="001A382C">
        <w:rPr>
          <w:rFonts w:ascii="Futura Lt BT" w:hAnsi="Futura Lt BT" w:cs="Arial"/>
          <w:sz w:val="22"/>
          <w:szCs w:val="22"/>
        </w:rPr>
        <w:t xml:space="preserve">DSL or Deputy DSL </w:t>
      </w:r>
      <w:r w:rsidRPr="001A382C">
        <w:rPr>
          <w:rFonts w:ascii="Futura Lt BT" w:hAnsi="Futura Lt BT"/>
          <w:sz w:val="22"/>
          <w:szCs w:val="22"/>
        </w:rPr>
        <w:t>will respect and protect a person’s identity when a concern is raised, however in certain circumstances identities will have to be revealed to the person complained against and the complainant may be asked to provide written evidence in support of the complaint.</w:t>
      </w:r>
    </w:p>
    <w:p w:rsidR="00711CDC" w:rsidRPr="001A382C" w:rsidRDefault="00711CDC" w:rsidP="007B5C48">
      <w:pPr>
        <w:jc w:val="both"/>
        <w:rPr>
          <w:rFonts w:ascii="Futura Lt BT" w:hAnsi="Futura Lt BT"/>
          <w:sz w:val="10"/>
          <w:szCs w:val="22"/>
        </w:rPr>
      </w:pPr>
    </w:p>
    <w:p w:rsidR="00711CDC" w:rsidRPr="001A382C" w:rsidRDefault="00711CDC" w:rsidP="007B5C48">
      <w:pPr>
        <w:jc w:val="both"/>
        <w:rPr>
          <w:rFonts w:ascii="Futura Lt BT" w:hAnsi="Futura Lt BT"/>
          <w:sz w:val="22"/>
          <w:szCs w:val="22"/>
        </w:rPr>
      </w:pPr>
      <w:r w:rsidRPr="001A382C">
        <w:rPr>
          <w:rFonts w:ascii="Futura Lt BT" w:hAnsi="Futura Lt BT"/>
          <w:sz w:val="22"/>
          <w:szCs w:val="22"/>
        </w:rPr>
        <w:t>If a person’s identity is to be disclosed, he or she will be informed before the disclosure and given the reasons why this was necessary.</w:t>
      </w:r>
    </w:p>
    <w:p w:rsidR="00711CDC" w:rsidRPr="001A382C" w:rsidRDefault="00711CDC" w:rsidP="007B5C48">
      <w:pPr>
        <w:jc w:val="both"/>
        <w:rPr>
          <w:rFonts w:ascii="Futura Lt BT" w:hAnsi="Futura Lt BT"/>
          <w:sz w:val="10"/>
          <w:szCs w:val="22"/>
        </w:rPr>
      </w:pPr>
    </w:p>
    <w:p w:rsidR="00711CDC" w:rsidRPr="001A382C" w:rsidRDefault="00711CDC" w:rsidP="007B5C48">
      <w:pPr>
        <w:jc w:val="both"/>
        <w:rPr>
          <w:rFonts w:ascii="Futura Lt BT" w:hAnsi="Futura Lt BT"/>
          <w:sz w:val="22"/>
          <w:szCs w:val="22"/>
        </w:rPr>
      </w:pPr>
      <w:r w:rsidRPr="001A382C">
        <w:rPr>
          <w:rFonts w:ascii="Futura Lt BT" w:hAnsi="Futura Lt BT"/>
          <w:sz w:val="22"/>
          <w:szCs w:val="22"/>
        </w:rPr>
        <w:t>Once a concern has been raised the</w:t>
      </w:r>
      <w:r w:rsidR="00B879C6" w:rsidRPr="001A382C">
        <w:rPr>
          <w:rFonts w:ascii="Futura Lt BT" w:hAnsi="Futura Lt BT" w:cs="Arial"/>
          <w:sz w:val="22"/>
          <w:szCs w:val="22"/>
        </w:rPr>
        <w:t xml:space="preserve"> DSL or Deputy DSL </w:t>
      </w:r>
      <w:r w:rsidRPr="001A382C">
        <w:rPr>
          <w:rFonts w:ascii="Futura Lt BT" w:hAnsi="Futura Lt BT"/>
          <w:sz w:val="22"/>
          <w:szCs w:val="22"/>
        </w:rPr>
        <w:t>will expect the complainant not to discuss the complaint with any other person, inside or outside the setting.</w:t>
      </w:r>
    </w:p>
    <w:p w:rsidR="00711CDC" w:rsidRPr="001A382C" w:rsidRDefault="00711CDC" w:rsidP="007B5C48">
      <w:pPr>
        <w:jc w:val="both"/>
        <w:rPr>
          <w:rFonts w:ascii="Futura Lt BT" w:hAnsi="Futura Lt BT"/>
          <w:sz w:val="10"/>
          <w:szCs w:val="22"/>
        </w:rPr>
      </w:pPr>
    </w:p>
    <w:p w:rsidR="00711CDC" w:rsidRPr="001A382C" w:rsidRDefault="00711CDC" w:rsidP="007B5C48">
      <w:pPr>
        <w:jc w:val="both"/>
        <w:rPr>
          <w:rFonts w:ascii="Futura Lt BT" w:hAnsi="Futura Lt BT"/>
          <w:b/>
          <w:sz w:val="22"/>
          <w:szCs w:val="22"/>
        </w:rPr>
      </w:pPr>
      <w:r w:rsidRPr="001A382C">
        <w:rPr>
          <w:rFonts w:ascii="Futura Lt BT" w:hAnsi="Futura Lt BT"/>
          <w:b/>
          <w:sz w:val="22"/>
          <w:szCs w:val="22"/>
        </w:rPr>
        <w:t>Anonymous Complaints</w:t>
      </w:r>
    </w:p>
    <w:p w:rsidR="00711CDC" w:rsidRPr="001A382C" w:rsidRDefault="00711CDC" w:rsidP="007B5C48">
      <w:pPr>
        <w:jc w:val="both"/>
        <w:rPr>
          <w:rFonts w:ascii="Futura Lt BT" w:hAnsi="Futura Lt BT"/>
          <w:sz w:val="22"/>
          <w:szCs w:val="22"/>
        </w:rPr>
      </w:pPr>
      <w:r w:rsidRPr="001A382C">
        <w:rPr>
          <w:rFonts w:ascii="Futura Lt BT" w:hAnsi="Futura Lt BT"/>
          <w:sz w:val="22"/>
          <w:szCs w:val="22"/>
        </w:rPr>
        <w:t>If a complaint is made anonymously, these cases are a lot harder to investigate and hold less power.</w:t>
      </w:r>
    </w:p>
    <w:p w:rsidR="00C25786" w:rsidRPr="001A382C" w:rsidRDefault="00C25786" w:rsidP="007B5C48">
      <w:pPr>
        <w:jc w:val="both"/>
        <w:rPr>
          <w:rFonts w:ascii="Futura Lt BT" w:hAnsi="Futura Lt BT"/>
          <w:sz w:val="10"/>
          <w:szCs w:val="22"/>
        </w:rPr>
      </w:pPr>
    </w:p>
    <w:p w:rsidR="00C25786" w:rsidRPr="001A382C" w:rsidRDefault="00C25786" w:rsidP="001A382C">
      <w:pPr>
        <w:jc w:val="both"/>
        <w:rPr>
          <w:rFonts w:ascii="Futura Lt BT" w:hAnsi="Futura Lt BT"/>
          <w:b/>
          <w:sz w:val="22"/>
          <w:szCs w:val="22"/>
        </w:rPr>
      </w:pPr>
      <w:r w:rsidRPr="001A382C">
        <w:rPr>
          <w:rFonts w:ascii="Futura Lt BT" w:hAnsi="Futura Lt BT"/>
          <w:b/>
          <w:sz w:val="22"/>
          <w:szCs w:val="22"/>
        </w:rPr>
        <w:t>Low Level Concerns</w:t>
      </w:r>
    </w:p>
    <w:p w:rsidR="00136D3A" w:rsidRPr="00136D3A" w:rsidRDefault="00136D3A" w:rsidP="001A382C">
      <w:pPr>
        <w:shd w:val="clear" w:color="auto" w:fill="FFFFFF"/>
        <w:jc w:val="both"/>
        <w:rPr>
          <w:rFonts w:ascii="Futura Lt BT" w:hAnsi="Futura Lt BT" w:cs="Arial"/>
          <w:sz w:val="22"/>
          <w:szCs w:val="22"/>
          <w:lang w:eastAsia="en-GB"/>
        </w:rPr>
      </w:pPr>
      <w:r w:rsidRPr="001A382C">
        <w:rPr>
          <w:rFonts w:ascii="Futura Lt BT" w:hAnsi="Futura Lt BT"/>
          <w:sz w:val="22"/>
          <w:szCs w:val="22"/>
        </w:rPr>
        <w:t xml:space="preserve">For </w:t>
      </w:r>
      <w:r w:rsidRPr="001A382C">
        <w:rPr>
          <w:rFonts w:ascii="Futura Lt BT" w:hAnsi="Futura Lt BT"/>
          <w:b/>
          <w:sz w:val="22"/>
          <w:szCs w:val="22"/>
          <w:u w:val="single"/>
        </w:rPr>
        <w:t>all</w:t>
      </w:r>
      <w:r w:rsidRPr="001A382C">
        <w:rPr>
          <w:rFonts w:ascii="Futura Lt BT" w:hAnsi="Futura Lt BT"/>
          <w:sz w:val="22"/>
          <w:szCs w:val="22"/>
        </w:rPr>
        <w:t xml:space="preserve"> allegations, also see o</w:t>
      </w:r>
      <w:r w:rsidRPr="001A382C">
        <w:rPr>
          <w:rFonts w:ascii="Futura Lt BT" w:hAnsi="Futura Lt BT" w:cs="Arial"/>
          <w:sz w:val="22"/>
          <w:szCs w:val="22"/>
        </w:rPr>
        <w:t>ur policy -</w:t>
      </w:r>
      <w:r w:rsidRPr="001A382C">
        <w:rPr>
          <w:rFonts w:ascii="Futura Lt BT" w:hAnsi="Futura Lt BT" w:cs="Arial"/>
          <w:b/>
          <w:sz w:val="22"/>
          <w:szCs w:val="22"/>
        </w:rPr>
        <w:t xml:space="preserve"> 1.7 Low level concerns and allegations of serious harm or abuse against </w:t>
      </w:r>
      <w:r w:rsidRPr="001A382C">
        <w:rPr>
          <w:rFonts w:ascii="Futura Lt BT" w:hAnsi="Futura Lt BT" w:cs="Arial"/>
          <w:b/>
          <w:color w:val="000000"/>
          <w:sz w:val="22"/>
          <w:szCs w:val="22"/>
        </w:rPr>
        <w:t xml:space="preserve">staff or </w:t>
      </w:r>
      <w:r w:rsidRPr="001A382C">
        <w:rPr>
          <w:rFonts w:ascii="Futura Lt BT" w:hAnsi="Futura Lt BT" w:cs="Arial"/>
          <w:b/>
          <w:sz w:val="22"/>
          <w:szCs w:val="22"/>
        </w:rPr>
        <w:t>volunteers.</w:t>
      </w:r>
      <w:r w:rsidRPr="00136D3A">
        <w:rPr>
          <w:rFonts w:ascii="Futura Lt BT" w:hAnsi="Futura Lt BT" w:cs="Arial"/>
          <w:sz w:val="22"/>
          <w:szCs w:val="22"/>
        </w:rPr>
        <w:t xml:space="preserve"> </w:t>
      </w:r>
    </w:p>
    <w:p w:rsidR="00711CDC" w:rsidRPr="00136D3A" w:rsidRDefault="00711CDC" w:rsidP="007B5C48">
      <w:pPr>
        <w:jc w:val="both"/>
        <w:rPr>
          <w:rFonts w:ascii="Futura Lt BT" w:hAnsi="Futura Lt BT"/>
          <w:sz w:val="22"/>
          <w:szCs w:val="22"/>
        </w:rPr>
      </w:pPr>
    </w:p>
    <w:p w:rsidR="00B51796" w:rsidRPr="002B7831" w:rsidRDefault="00B51796" w:rsidP="007B5C48">
      <w:pPr>
        <w:jc w:val="both"/>
        <w:rPr>
          <w:rFonts w:ascii="Futura Lt BT" w:hAnsi="Futura Lt BT"/>
          <w:sz w:val="22"/>
          <w:szCs w:val="22"/>
        </w:rPr>
      </w:pPr>
      <w:r w:rsidRPr="002B7831">
        <w:rPr>
          <w:rFonts w:ascii="Futura Lt BT" w:hAnsi="Futura Lt BT"/>
          <w:sz w:val="22"/>
          <w:szCs w:val="22"/>
        </w:rPr>
        <w:t xml:space="preserve">This policy and procedure </w:t>
      </w:r>
      <w:proofErr w:type="gramStart"/>
      <w:r w:rsidRPr="002B7831">
        <w:rPr>
          <w:rFonts w:ascii="Futura Lt BT" w:hAnsi="Futura Lt BT"/>
          <w:sz w:val="22"/>
          <w:szCs w:val="22"/>
        </w:rPr>
        <w:t>was</w:t>
      </w:r>
      <w:proofErr w:type="gramEnd"/>
      <w:r w:rsidRPr="002B7831">
        <w:rPr>
          <w:rFonts w:ascii="Futura Lt BT" w:hAnsi="Futura Lt BT"/>
          <w:sz w:val="22"/>
          <w:szCs w:val="22"/>
        </w:rPr>
        <w:t xml:space="preserve"> adopted at an open committee meeting of Stratton Playgroup</w:t>
      </w:r>
    </w:p>
    <w:p w:rsidR="00B51796" w:rsidRPr="00C90010" w:rsidRDefault="00B51796" w:rsidP="007B5C48">
      <w:pPr>
        <w:jc w:val="both"/>
        <w:rPr>
          <w:rFonts w:ascii="Futura Lt BT" w:hAnsi="Futura Lt BT"/>
          <w:sz w:val="14"/>
          <w:szCs w:val="42"/>
        </w:rPr>
      </w:pPr>
    </w:p>
    <w:p w:rsidR="00B51796" w:rsidRPr="0021113A" w:rsidRDefault="00B51796" w:rsidP="007B5C48">
      <w:pPr>
        <w:jc w:val="both"/>
        <w:rPr>
          <w:rFonts w:ascii="Futura Lt BT" w:hAnsi="Futura Lt BT"/>
          <w:sz w:val="22"/>
          <w:szCs w:val="22"/>
        </w:rPr>
      </w:pPr>
      <w:r w:rsidRPr="002B7831">
        <w:rPr>
          <w:rFonts w:ascii="Futura Lt BT" w:hAnsi="Futura Lt BT"/>
          <w:sz w:val="22"/>
          <w:szCs w:val="22"/>
        </w:rPr>
        <w:t>Held on</w:t>
      </w:r>
      <w:r w:rsidRPr="002B7831">
        <w:rPr>
          <w:rFonts w:ascii="Futura Lt BT" w:hAnsi="Futura Lt BT"/>
          <w:sz w:val="22"/>
          <w:szCs w:val="22"/>
        </w:rPr>
        <w:tab/>
      </w:r>
      <w:r w:rsidRPr="002B7831">
        <w:rPr>
          <w:rFonts w:ascii="Futura Lt BT" w:hAnsi="Futura Lt BT"/>
          <w:sz w:val="22"/>
          <w:szCs w:val="22"/>
        </w:rPr>
        <w:tab/>
      </w:r>
      <w:r w:rsidRPr="002B7831">
        <w:rPr>
          <w:rFonts w:ascii="Futura Lt BT" w:hAnsi="Futura Lt BT"/>
          <w:sz w:val="22"/>
          <w:szCs w:val="22"/>
        </w:rPr>
        <w:tab/>
      </w:r>
    </w:p>
    <w:p w:rsidR="00C90010" w:rsidRDefault="00C90010" w:rsidP="007B5C48">
      <w:pPr>
        <w:jc w:val="both"/>
        <w:rPr>
          <w:rFonts w:ascii="Futura Lt BT" w:hAnsi="Futura Lt BT"/>
          <w:sz w:val="22"/>
          <w:szCs w:val="22"/>
        </w:rPr>
      </w:pPr>
    </w:p>
    <w:p w:rsidR="001A382C" w:rsidRPr="001A382C" w:rsidRDefault="001A382C" w:rsidP="007B5C48">
      <w:pPr>
        <w:jc w:val="both"/>
        <w:rPr>
          <w:rFonts w:ascii="Futura Lt BT" w:hAnsi="Futura Lt BT"/>
          <w:b/>
          <w:sz w:val="22"/>
          <w:szCs w:val="22"/>
        </w:rPr>
      </w:pPr>
      <w:r w:rsidRPr="001A382C">
        <w:rPr>
          <w:rFonts w:ascii="Futura Lt BT" w:hAnsi="Futura Lt BT"/>
          <w:b/>
          <w:sz w:val="22"/>
          <w:szCs w:val="22"/>
        </w:rPr>
        <w:t>28/02/2023</w:t>
      </w:r>
    </w:p>
    <w:p w:rsidR="001A382C" w:rsidRDefault="001A382C" w:rsidP="007B5C48">
      <w:pPr>
        <w:jc w:val="both"/>
        <w:rPr>
          <w:rFonts w:ascii="Futura Lt BT" w:hAnsi="Futura Lt BT"/>
          <w:sz w:val="22"/>
          <w:szCs w:val="22"/>
        </w:rPr>
      </w:pPr>
      <w:bookmarkStart w:id="0" w:name="_GoBack"/>
      <w:bookmarkEnd w:id="0"/>
    </w:p>
    <w:p w:rsidR="001A382C" w:rsidRDefault="001A382C" w:rsidP="007B5C48">
      <w:pPr>
        <w:jc w:val="both"/>
        <w:rPr>
          <w:rFonts w:ascii="Futura Lt BT" w:hAnsi="Futura Lt BT"/>
          <w:sz w:val="22"/>
          <w:szCs w:val="22"/>
        </w:rPr>
      </w:pPr>
    </w:p>
    <w:p w:rsidR="001A382C" w:rsidRDefault="001A382C" w:rsidP="007B5C48">
      <w:pPr>
        <w:jc w:val="both"/>
        <w:rPr>
          <w:rFonts w:ascii="Futura Lt BT" w:hAnsi="Futura Lt BT"/>
          <w:sz w:val="22"/>
          <w:szCs w:val="22"/>
        </w:rPr>
      </w:pPr>
    </w:p>
    <w:p w:rsidR="00E631C5" w:rsidRDefault="00E631C5" w:rsidP="007B5C48">
      <w:pPr>
        <w:jc w:val="both"/>
        <w:rPr>
          <w:rFonts w:ascii="Futura Lt BT" w:hAnsi="Futura Lt BT"/>
          <w:sz w:val="22"/>
          <w:szCs w:val="22"/>
        </w:rPr>
      </w:pPr>
    </w:p>
    <w:p w:rsidR="00B51796" w:rsidRDefault="00B51796" w:rsidP="007B5C48">
      <w:pPr>
        <w:jc w:val="both"/>
        <w:rPr>
          <w:rFonts w:ascii="Futura Lt BT" w:hAnsi="Futura Lt BT"/>
          <w:szCs w:val="22"/>
        </w:rPr>
      </w:pPr>
      <w:r w:rsidRPr="002B7831">
        <w:rPr>
          <w:rFonts w:ascii="Futura Lt BT" w:hAnsi="Futura Lt BT"/>
          <w:sz w:val="22"/>
          <w:szCs w:val="22"/>
        </w:rPr>
        <w:t xml:space="preserve">Signed </w:t>
      </w:r>
      <w:r w:rsidRPr="002863C9">
        <w:rPr>
          <w:rFonts w:ascii="Futura Lt BT" w:hAnsi="Futura Lt BT"/>
          <w:szCs w:val="22"/>
        </w:rPr>
        <w:t>on behalf of the committee</w:t>
      </w:r>
    </w:p>
    <w:p w:rsidR="001A382C" w:rsidRPr="001A382C" w:rsidRDefault="001A382C" w:rsidP="007B5C48">
      <w:pPr>
        <w:jc w:val="both"/>
        <w:rPr>
          <w:rFonts w:ascii="Futura Lt BT" w:hAnsi="Futura Lt BT"/>
          <w:sz w:val="20"/>
          <w:szCs w:val="22"/>
        </w:rPr>
      </w:pPr>
    </w:p>
    <w:p w:rsidR="002863C9" w:rsidRDefault="002863C9" w:rsidP="007B5C48">
      <w:pPr>
        <w:jc w:val="both"/>
        <w:rPr>
          <w:rFonts w:ascii="Futura Lt BT" w:hAnsi="Futura Lt BT"/>
          <w:sz w:val="14"/>
          <w:szCs w:val="22"/>
        </w:rPr>
      </w:pPr>
    </w:p>
    <w:p w:rsidR="0021113A" w:rsidRPr="001A382C" w:rsidRDefault="0021113A" w:rsidP="0021113A">
      <w:pPr>
        <w:jc w:val="both"/>
        <w:rPr>
          <w:rFonts w:ascii="Futura Lt BT" w:hAnsi="Futura Lt BT"/>
          <w:sz w:val="22"/>
          <w:szCs w:val="22"/>
        </w:rPr>
      </w:pPr>
      <w:r w:rsidRPr="001A382C">
        <w:rPr>
          <w:rFonts w:ascii="Futura Lt BT" w:hAnsi="Futura Lt BT" w:cs="Arial"/>
          <w:color w:val="000000"/>
          <w:sz w:val="22"/>
          <w:szCs w:val="22"/>
          <w:lang w:eastAsia="en-GB"/>
        </w:rPr>
        <w:t>Contact details for the LADO:</w:t>
      </w:r>
    </w:p>
    <w:tbl>
      <w:tblPr>
        <w:tblW w:w="10186" w:type="dxa"/>
        <w:jc w:val="center"/>
        <w:tblBorders>
          <w:bottom w:val="single" w:sz="4" w:space="0" w:color="7030A0"/>
        </w:tblBorders>
        <w:tblLook w:val="04A0" w:firstRow="1" w:lastRow="0" w:firstColumn="1" w:lastColumn="0" w:noHBand="0" w:noVBand="1"/>
      </w:tblPr>
      <w:tblGrid>
        <w:gridCol w:w="2616"/>
        <w:gridCol w:w="2409"/>
        <w:gridCol w:w="2979"/>
        <w:gridCol w:w="2182"/>
      </w:tblGrid>
      <w:tr w:rsidR="0021113A" w:rsidRPr="001A382C" w:rsidTr="003D10E3">
        <w:trPr>
          <w:jc w:val="center"/>
        </w:trPr>
        <w:tc>
          <w:tcPr>
            <w:tcW w:w="2616" w:type="dxa"/>
            <w:tcBorders>
              <w:bottom w:val="single" w:sz="4" w:space="0" w:color="1F3864" w:themeColor="accent1" w:themeShade="80"/>
            </w:tcBorders>
            <w:shd w:val="clear" w:color="auto" w:fill="auto"/>
            <w:vAlign w:val="center"/>
          </w:tcPr>
          <w:p w:rsidR="0021113A" w:rsidRPr="001A382C" w:rsidRDefault="0021113A" w:rsidP="003D10E3">
            <w:pPr>
              <w:spacing w:line="360" w:lineRule="auto"/>
              <w:contextualSpacing/>
              <w:jc w:val="both"/>
              <w:rPr>
                <w:rFonts w:cs="Arial"/>
                <w:i/>
                <w:sz w:val="22"/>
                <w:szCs w:val="22"/>
              </w:rPr>
            </w:pPr>
            <w:r w:rsidRPr="001A382C">
              <w:rPr>
                <w:rFonts w:cs="Arial"/>
                <w:b/>
                <w:color w:val="0000FF"/>
                <w:sz w:val="22"/>
                <w:szCs w:val="22"/>
              </w:rPr>
              <w:t>01872 326536</w:t>
            </w:r>
          </w:p>
        </w:tc>
        <w:tc>
          <w:tcPr>
            <w:tcW w:w="2409" w:type="dxa"/>
            <w:tcBorders>
              <w:bottom w:val="nil"/>
            </w:tcBorders>
            <w:shd w:val="clear" w:color="auto" w:fill="auto"/>
            <w:vAlign w:val="center"/>
          </w:tcPr>
          <w:p w:rsidR="0021113A" w:rsidRPr="001A382C" w:rsidRDefault="0021113A" w:rsidP="003D10E3">
            <w:pPr>
              <w:spacing w:line="360" w:lineRule="auto"/>
              <w:ind w:hanging="284"/>
              <w:contextualSpacing/>
              <w:jc w:val="center"/>
              <w:rPr>
                <w:rFonts w:cs="Arial"/>
                <w:i/>
                <w:iCs/>
                <w:sz w:val="22"/>
                <w:szCs w:val="22"/>
              </w:rPr>
            </w:pPr>
            <w:r w:rsidRPr="001A382C">
              <w:rPr>
                <w:rFonts w:cs="Arial"/>
                <w:i/>
                <w:iCs/>
                <w:sz w:val="22"/>
                <w:szCs w:val="22"/>
              </w:rPr>
              <w:t>(phone number)</w:t>
            </w:r>
          </w:p>
        </w:tc>
        <w:tc>
          <w:tcPr>
            <w:tcW w:w="2979" w:type="dxa"/>
            <w:tcBorders>
              <w:bottom w:val="single" w:sz="4" w:space="0" w:color="1F3864" w:themeColor="accent1" w:themeShade="80"/>
            </w:tcBorders>
            <w:vAlign w:val="center"/>
          </w:tcPr>
          <w:p w:rsidR="0021113A" w:rsidRPr="001A382C" w:rsidRDefault="0021113A" w:rsidP="003D10E3">
            <w:pPr>
              <w:spacing w:line="360" w:lineRule="auto"/>
              <w:ind w:hanging="284"/>
              <w:contextualSpacing/>
              <w:jc w:val="both"/>
              <w:rPr>
                <w:rFonts w:cs="Arial"/>
                <w:i/>
                <w:iCs/>
                <w:color w:val="0000FF"/>
                <w:sz w:val="22"/>
                <w:szCs w:val="22"/>
                <w:lang w:val="fr-FR"/>
              </w:rPr>
            </w:pPr>
            <w:r w:rsidRPr="001A382C">
              <w:rPr>
                <w:rFonts w:cs="Arial"/>
                <w:b/>
                <w:color w:val="0000FF"/>
                <w:sz w:val="22"/>
                <w:szCs w:val="22"/>
                <w:lang w:val="fr-FR" w:eastAsia="en-GB"/>
              </w:rPr>
              <w:t xml:space="preserve">       lado@cornwall.gov.uk</w:t>
            </w:r>
          </w:p>
        </w:tc>
        <w:tc>
          <w:tcPr>
            <w:tcW w:w="2182" w:type="dxa"/>
            <w:tcBorders>
              <w:bottom w:val="nil"/>
            </w:tcBorders>
            <w:vAlign w:val="center"/>
          </w:tcPr>
          <w:p w:rsidR="0021113A" w:rsidRPr="001A382C" w:rsidRDefault="0021113A" w:rsidP="003D10E3">
            <w:pPr>
              <w:spacing w:line="360" w:lineRule="auto"/>
              <w:contextualSpacing/>
              <w:jc w:val="both"/>
              <w:rPr>
                <w:rFonts w:cs="Arial"/>
                <w:i/>
                <w:color w:val="0000FF"/>
                <w:sz w:val="22"/>
                <w:szCs w:val="22"/>
                <w:lang w:val="fr-FR"/>
              </w:rPr>
            </w:pPr>
            <w:r w:rsidRPr="001A382C">
              <w:rPr>
                <w:rFonts w:cs="Arial"/>
                <w:i/>
                <w:sz w:val="22"/>
                <w:szCs w:val="22"/>
                <w:lang w:val="fr-FR"/>
              </w:rPr>
              <w:t xml:space="preserve">  (</w:t>
            </w:r>
            <w:proofErr w:type="gramStart"/>
            <w:r w:rsidRPr="001A382C">
              <w:rPr>
                <w:rFonts w:cs="Arial"/>
                <w:i/>
                <w:sz w:val="22"/>
                <w:szCs w:val="22"/>
                <w:lang w:val="fr-FR"/>
              </w:rPr>
              <w:t>e</w:t>
            </w:r>
            <w:r w:rsidRPr="001A382C">
              <w:rPr>
                <w:rFonts w:cs="Arial"/>
                <w:i/>
                <w:sz w:val="22"/>
                <w:szCs w:val="22"/>
                <w:lang w:val="fr-FR" w:eastAsia="en-GB"/>
              </w:rPr>
              <w:t>mail</w:t>
            </w:r>
            <w:proofErr w:type="gramEnd"/>
            <w:r w:rsidRPr="001A382C">
              <w:rPr>
                <w:rFonts w:cs="Arial"/>
                <w:i/>
                <w:sz w:val="22"/>
                <w:szCs w:val="22"/>
                <w:lang w:val="fr-FR"/>
              </w:rPr>
              <w:t>)</w:t>
            </w:r>
          </w:p>
        </w:tc>
      </w:tr>
    </w:tbl>
    <w:p w:rsidR="0021113A" w:rsidRPr="00C25786" w:rsidRDefault="0021113A" w:rsidP="001A382C">
      <w:pPr>
        <w:ind w:right="139"/>
        <w:jc w:val="both"/>
        <w:rPr>
          <w:rFonts w:ascii="Futura Lt BT" w:hAnsi="Futura Lt BT" w:cs="Arial"/>
          <w:sz w:val="22"/>
          <w:szCs w:val="22"/>
        </w:rPr>
      </w:pPr>
      <w:r w:rsidRPr="001A382C">
        <w:rPr>
          <w:rFonts w:ascii="Futura Lt BT" w:hAnsi="Futura Lt BT" w:cs="Arial"/>
          <w:sz w:val="22"/>
          <w:szCs w:val="22"/>
          <w:lang w:eastAsia="en-GB"/>
        </w:rPr>
        <w:t xml:space="preserve">How an allegation may relate to a person who works with children (as stated on the LADO website) – go to: </w:t>
      </w:r>
      <w:hyperlink r:id="rId6" w:history="1">
        <w:r w:rsidRPr="001A382C">
          <w:rPr>
            <w:rStyle w:val="Hyperlink"/>
            <w:rFonts w:ascii="Futura Lt BT" w:hAnsi="Futura Lt BT" w:cs="Arial"/>
            <w:b/>
            <w:sz w:val="22"/>
            <w:szCs w:val="22"/>
            <w:lang w:eastAsia="en-GB"/>
          </w:rPr>
          <w:t>https://www.cornwall.gov.uk/lado</w:t>
        </w:r>
      </w:hyperlink>
    </w:p>
    <w:p w:rsidR="0021113A" w:rsidRPr="00C25786" w:rsidRDefault="0021113A" w:rsidP="001A382C">
      <w:pPr>
        <w:pStyle w:val="NormalWeb"/>
        <w:shd w:val="clear" w:color="auto" w:fill="FFFFFF"/>
        <w:spacing w:before="0" w:beforeAutospacing="0" w:after="0" w:afterAutospacing="0"/>
        <w:textAlignment w:val="baseline"/>
        <w:rPr>
          <w:rFonts w:ascii="Futura Lt BT" w:hAnsi="Futura Lt BT" w:cs="Tahoma"/>
          <w:color w:val="222222"/>
          <w:sz w:val="22"/>
          <w:szCs w:val="22"/>
        </w:rPr>
      </w:pPr>
      <w:r w:rsidRPr="00C25786">
        <w:rPr>
          <w:rFonts w:ascii="Futura Lt BT" w:hAnsi="Futura Lt BT" w:cs="Tahoma"/>
          <w:color w:val="222222"/>
          <w:sz w:val="22"/>
          <w:szCs w:val="22"/>
        </w:rPr>
        <w:t>You can contact Ofsted’s Whistle Blower Hotline in three ways:</w:t>
      </w:r>
    </w:p>
    <w:p w:rsidR="0021113A" w:rsidRPr="00C25786" w:rsidRDefault="0021113A" w:rsidP="001A382C">
      <w:pPr>
        <w:numPr>
          <w:ilvl w:val="0"/>
          <w:numId w:val="30"/>
        </w:numPr>
        <w:textAlignment w:val="baseline"/>
        <w:rPr>
          <w:rFonts w:ascii="Futura Lt BT" w:hAnsi="Futura Lt BT" w:cs="Tahoma"/>
          <w:color w:val="222222"/>
          <w:sz w:val="22"/>
          <w:szCs w:val="22"/>
        </w:rPr>
      </w:pPr>
      <w:r w:rsidRPr="00C25786">
        <w:rPr>
          <w:rFonts w:ascii="Futura Lt BT" w:hAnsi="Futura Lt BT" w:cs="Tahoma"/>
          <w:color w:val="222222"/>
          <w:sz w:val="22"/>
          <w:szCs w:val="22"/>
        </w:rPr>
        <w:t>Call them on 0300 123 3155 (Monday to Friday from 8.00am to 6.00pm).</w:t>
      </w:r>
    </w:p>
    <w:p w:rsidR="0021113A" w:rsidRPr="00C25786" w:rsidRDefault="0021113A" w:rsidP="001A382C">
      <w:pPr>
        <w:numPr>
          <w:ilvl w:val="0"/>
          <w:numId w:val="30"/>
        </w:numPr>
        <w:textAlignment w:val="baseline"/>
        <w:rPr>
          <w:rFonts w:ascii="Futura Lt BT" w:hAnsi="Futura Lt BT" w:cs="Tahoma"/>
          <w:sz w:val="22"/>
          <w:szCs w:val="22"/>
        </w:rPr>
      </w:pPr>
      <w:r w:rsidRPr="00C25786">
        <w:rPr>
          <w:rFonts w:ascii="Futura Lt BT" w:hAnsi="Futura Lt BT" w:cs="Tahoma"/>
          <w:sz w:val="22"/>
          <w:szCs w:val="22"/>
        </w:rPr>
        <w:t>Email at:</w:t>
      </w:r>
      <w:r w:rsidRPr="00C25786">
        <w:rPr>
          <w:rStyle w:val="apple-converted-space"/>
          <w:rFonts w:ascii="Futura Lt BT" w:hAnsi="Futura Lt BT" w:cs="Tahoma"/>
          <w:sz w:val="22"/>
          <w:szCs w:val="22"/>
        </w:rPr>
        <w:t> </w:t>
      </w:r>
      <w:r w:rsidRPr="00C25786">
        <w:rPr>
          <w:rFonts w:ascii="Futura Lt BT" w:hAnsi="Futura Lt BT" w:cs="Tahoma"/>
          <w:bCs/>
          <w:sz w:val="22"/>
          <w:szCs w:val="22"/>
          <w:bdr w:val="none" w:sz="0" w:space="0" w:color="auto" w:frame="1"/>
        </w:rPr>
        <w:t>whistleblowing@ofsted.gov.uk</w:t>
      </w:r>
      <w:r w:rsidRPr="00C25786">
        <w:rPr>
          <w:rFonts w:ascii="Futura Lt BT" w:hAnsi="Futura Lt BT" w:cs="Tahoma"/>
          <w:sz w:val="22"/>
          <w:szCs w:val="22"/>
        </w:rPr>
        <w:t>.</w:t>
      </w:r>
    </w:p>
    <w:p w:rsidR="00C90010" w:rsidRPr="00C25786" w:rsidRDefault="0021113A" w:rsidP="001A382C">
      <w:pPr>
        <w:numPr>
          <w:ilvl w:val="0"/>
          <w:numId w:val="30"/>
        </w:numPr>
        <w:textAlignment w:val="baseline"/>
        <w:rPr>
          <w:rFonts w:ascii="Futura Lt BT" w:hAnsi="Futura Lt BT" w:cs="Tahoma"/>
          <w:color w:val="222222"/>
          <w:sz w:val="22"/>
          <w:szCs w:val="22"/>
        </w:rPr>
      </w:pPr>
      <w:r w:rsidRPr="00C25786">
        <w:rPr>
          <w:rFonts w:ascii="Futura Lt BT" w:hAnsi="Futura Lt BT" w:cs="Tahoma"/>
          <w:sz w:val="22"/>
          <w:szCs w:val="22"/>
        </w:rPr>
        <w:t xml:space="preserve">Write to them at: </w:t>
      </w:r>
      <w:r w:rsidRPr="00C25786">
        <w:rPr>
          <w:rFonts w:ascii="Futura Lt BT" w:hAnsi="Futura Lt BT" w:cs="Tahoma"/>
          <w:color w:val="222222"/>
          <w:sz w:val="22"/>
          <w:szCs w:val="22"/>
        </w:rPr>
        <w:t>WBHL, Ofsted, Piccadilly Gate, Store Street, Manchester M1 2WD</w:t>
      </w:r>
    </w:p>
    <w:sectPr w:rsidR="00C90010" w:rsidRPr="00C25786" w:rsidSect="0021113A">
      <w:pgSz w:w="11906" w:h="16838" w:code="9"/>
      <w:pgMar w:top="794"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XBlk BT">
    <w:panose1 w:val="020B0903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6F14"/>
    <w:multiLevelType w:val="multilevel"/>
    <w:tmpl w:val="5ECA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54888"/>
    <w:multiLevelType w:val="multilevel"/>
    <w:tmpl w:val="B38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A5A92"/>
    <w:multiLevelType w:val="multilevel"/>
    <w:tmpl w:val="A3D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16AA4"/>
    <w:multiLevelType w:val="hybridMultilevel"/>
    <w:tmpl w:val="BB46272E"/>
    <w:lvl w:ilvl="0" w:tplc="74148174">
      <w:start w:val="1"/>
      <w:numFmt w:val="decimal"/>
      <w:lvlText w:val="%1)"/>
      <w:lvlJc w:val="left"/>
      <w:pPr>
        <w:ind w:left="720" w:hanging="360"/>
      </w:pPr>
      <w:rPr>
        <w:rFonts w:ascii="Futura Lt BT" w:eastAsia="Times New Roman" w:hAnsi="Futura Lt BT"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53FBD"/>
    <w:multiLevelType w:val="multilevel"/>
    <w:tmpl w:val="E712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BB6EF3"/>
    <w:multiLevelType w:val="multilevel"/>
    <w:tmpl w:val="756E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866CE"/>
    <w:multiLevelType w:val="hybridMultilevel"/>
    <w:tmpl w:val="65AE30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A10E9"/>
    <w:multiLevelType w:val="hybridMultilevel"/>
    <w:tmpl w:val="FAF2A95E"/>
    <w:lvl w:ilvl="0" w:tplc="3490CF0E">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0B3567"/>
    <w:multiLevelType w:val="hybridMultilevel"/>
    <w:tmpl w:val="93966160"/>
    <w:lvl w:ilvl="0" w:tplc="3490CF0E">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F1C9D"/>
    <w:multiLevelType w:val="hybridMultilevel"/>
    <w:tmpl w:val="FCB67F32"/>
    <w:lvl w:ilvl="0" w:tplc="AE5ED10A">
      <w:numFmt w:val="bullet"/>
      <w:lvlText w:val="-"/>
      <w:lvlJc w:val="left"/>
      <w:pPr>
        <w:tabs>
          <w:tab w:val="num" w:pos="765"/>
        </w:tabs>
        <w:ind w:left="765" w:hanging="360"/>
      </w:pPr>
      <w:rPr>
        <w:rFonts w:ascii="Futura Lt BT" w:eastAsia="Times New Roman" w:hAnsi="Futura Lt BT" w:hint="default"/>
      </w:rPr>
    </w:lvl>
    <w:lvl w:ilvl="1" w:tplc="08090003" w:tentative="1">
      <w:start w:val="1"/>
      <w:numFmt w:val="bullet"/>
      <w:lvlText w:val="o"/>
      <w:lvlJc w:val="left"/>
      <w:pPr>
        <w:tabs>
          <w:tab w:val="num" w:pos="1485"/>
        </w:tabs>
        <w:ind w:left="1485" w:hanging="360"/>
      </w:pPr>
      <w:rPr>
        <w:rFonts w:ascii="Courier New" w:hAnsi="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17A37A19"/>
    <w:multiLevelType w:val="multilevel"/>
    <w:tmpl w:val="B1CE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833D9A"/>
    <w:multiLevelType w:val="multilevel"/>
    <w:tmpl w:val="E7BA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FF6B7C"/>
    <w:multiLevelType w:val="hybridMultilevel"/>
    <w:tmpl w:val="14788CAA"/>
    <w:lvl w:ilvl="0" w:tplc="C624CFB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293333"/>
    <w:multiLevelType w:val="multilevel"/>
    <w:tmpl w:val="BC2A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093938"/>
    <w:multiLevelType w:val="hybridMultilevel"/>
    <w:tmpl w:val="D6E83650"/>
    <w:lvl w:ilvl="0" w:tplc="08090011">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E572C13"/>
    <w:multiLevelType w:val="multilevel"/>
    <w:tmpl w:val="0E44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645DF4"/>
    <w:multiLevelType w:val="hybridMultilevel"/>
    <w:tmpl w:val="2DE63FA4"/>
    <w:lvl w:ilvl="0" w:tplc="3490CF0E">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C0786"/>
    <w:multiLevelType w:val="multilevel"/>
    <w:tmpl w:val="AB34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8C1704"/>
    <w:multiLevelType w:val="hybridMultilevel"/>
    <w:tmpl w:val="0AE44A7E"/>
    <w:lvl w:ilvl="0" w:tplc="3490CF0E">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AA7D07"/>
    <w:multiLevelType w:val="multilevel"/>
    <w:tmpl w:val="B4B6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848FF"/>
    <w:multiLevelType w:val="hybridMultilevel"/>
    <w:tmpl w:val="30163E68"/>
    <w:lvl w:ilvl="0" w:tplc="31342906">
      <w:start w:val="1"/>
      <w:numFmt w:val="bullet"/>
      <w:lvlText w:val=""/>
      <w:lvlJc w:val="left"/>
      <w:pPr>
        <w:tabs>
          <w:tab w:val="num" w:pos="360"/>
        </w:tabs>
        <w:ind w:left="360" w:hanging="360"/>
      </w:pPr>
      <w:rPr>
        <w:rFonts w:ascii="Symbol" w:hAnsi="Symbol" w:hint="default"/>
      </w:rPr>
    </w:lvl>
    <w:lvl w:ilvl="1" w:tplc="57189A88" w:tentative="1">
      <w:start w:val="1"/>
      <w:numFmt w:val="bullet"/>
      <w:lvlText w:val="o"/>
      <w:lvlJc w:val="left"/>
      <w:pPr>
        <w:tabs>
          <w:tab w:val="num" w:pos="1080"/>
        </w:tabs>
        <w:ind w:left="1080" w:hanging="360"/>
      </w:pPr>
      <w:rPr>
        <w:rFonts w:ascii="Courier New" w:hAnsi="Courier New" w:hint="default"/>
      </w:rPr>
    </w:lvl>
    <w:lvl w:ilvl="2" w:tplc="DAC8BD18" w:tentative="1">
      <w:start w:val="1"/>
      <w:numFmt w:val="bullet"/>
      <w:lvlText w:val=""/>
      <w:lvlJc w:val="left"/>
      <w:pPr>
        <w:tabs>
          <w:tab w:val="num" w:pos="1800"/>
        </w:tabs>
        <w:ind w:left="1800" w:hanging="360"/>
      </w:pPr>
      <w:rPr>
        <w:rFonts w:ascii="Wingdings" w:hAnsi="Wingdings" w:hint="default"/>
      </w:rPr>
    </w:lvl>
    <w:lvl w:ilvl="3" w:tplc="F4F8519E" w:tentative="1">
      <w:start w:val="1"/>
      <w:numFmt w:val="bullet"/>
      <w:lvlText w:val=""/>
      <w:lvlJc w:val="left"/>
      <w:pPr>
        <w:tabs>
          <w:tab w:val="num" w:pos="2520"/>
        </w:tabs>
        <w:ind w:left="2520" w:hanging="360"/>
      </w:pPr>
      <w:rPr>
        <w:rFonts w:ascii="Symbol" w:hAnsi="Symbol" w:hint="default"/>
      </w:rPr>
    </w:lvl>
    <w:lvl w:ilvl="4" w:tplc="6F5A6056" w:tentative="1">
      <w:start w:val="1"/>
      <w:numFmt w:val="bullet"/>
      <w:lvlText w:val="o"/>
      <w:lvlJc w:val="left"/>
      <w:pPr>
        <w:tabs>
          <w:tab w:val="num" w:pos="3240"/>
        </w:tabs>
        <w:ind w:left="3240" w:hanging="360"/>
      </w:pPr>
      <w:rPr>
        <w:rFonts w:ascii="Courier New" w:hAnsi="Courier New" w:hint="default"/>
      </w:rPr>
    </w:lvl>
    <w:lvl w:ilvl="5" w:tplc="28F47D50" w:tentative="1">
      <w:start w:val="1"/>
      <w:numFmt w:val="bullet"/>
      <w:lvlText w:val=""/>
      <w:lvlJc w:val="left"/>
      <w:pPr>
        <w:tabs>
          <w:tab w:val="num" w:pos="3960"/>
        </w:tabs>
        <w:ind w:left="3960" w:hanging="360"/>
      </w:pPr>
      <w:rPr>
        <w:rFonts w:ascii="Wingdings" w:hAnsi="Wingdings" w:hint="default"/>
      </w:rPr>
    </w:lvl>
    <w:lvl w:ilvl="6" w:tplc="F086E8A2" w:tentative="1">
      <w:start w:val="1"/>
      <w:numFmt w:val="bullet"/>
      <w:lvlText w:val=""/>
      <w:lvlJc w:val="left"/>
      <w:pPr>
        <w:tabs>
          <w:tab w:val="num" w:pos="4680"/>
        </w:tabs>
        <w:ind w:left="4680" w:hanging="360"/>
      </w:pPr>
      <w:rPr>
        <w:rFonts w:ascii="Symbol" w:hAnsi="Symbol" w:hint="default"/>
      </w:rPr>
    </w:lvl>
    <w:lvl w:ilvl="7" w:tplc="2C14408C" w:tentative="1">
      <w:start w:val="1"/>
      <w:numFmt w:val="bullet"/>
      <w:lvlText w:val="o"/>
      <w:lvlJc w:val="left"/>
      <w:pPr>
        <w:tabs>
          <w:tab w:val="num" w:pos="5400"/>
        </w:tabs>
        <w:ind w:left="5400" w:hanging="360"/>
      </w:pPr>
      <w:rPr>
        <w:rFonts w:ascii="Courier New" w:hAnsi="Courier New" w:hint="default"/>
      </w:rPr>
    </w:lvl>
    <w:lvl w:ilvl="8" w:tplc="8E6082C4"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0443507"/>
    <w:multiLevelType w:val="multilevel"/>
    <w:tmpl w:val="33AA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2F1652"/>
    <w:multiLevelType w:val="multilevel"/>
    <w:tmpl w:val="D36A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4B0393"/>
    <w:multiLevelType w:val="multilevel"/>
    <w:tmpl w:val="B396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B32FD6"/>
    <w:multiLevelType w:val="multilevel"/>
    <w:tmpl w:val="FCB67F32"/>
    <w:lvl w:ilvl="0">
      <w:numFmt w:val="bullet"/>
      <w:lvlText w:val="-"/>
      <w:lvlJc w:val="left"/>
      <w:pPr>
        <w:tabs>
          <w:tab w:val="num" w:pos="765"/>
        </w:tabs>
        <w:ind w:left="765" w:hanging="360"/>
      </w:pPr>
      <w:rPr>
        <w:rFonts w:ascii="Futura Lt BT" w:eastAsia="Times New Roman" w:hAnsi="Futura Lt BT" w:hint="default"/>
      </w:rPr>
    </w:lvl>
    <w:lvl w:ilvl="1">
      <w:start w:val="1"/>
      <w:numFmt w:val="bullet"/>
      <w:lvlText w:val="o"/>
      <w:lvlJc w:val="left"/>
      <w:pPr>
        <w:tabs>
          <w:tab w:val="num" w:pos="1485"/>
        </w:tabs>
        <w:ind w:left="1485" w:hanging="360"/>
      </w:pPr>
      <w:rPr>
        <w:rFonts w:ascii="Courier New" w:hAnsi="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5FEB7FAA"/>
    <w:multiLevelType w:val="hybridMultilevel"/>
    <w:tmpl w:val="E60299DA"/>
    <w:lvl w:ilvl="0" w:tplc="3490CF0E">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406EAD"/>
    <w:multiLevelType w:val="hybridMultilevel"/>
    <w:tmpl w:val="7FBCB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BC0205"/>
    <w:multiLevelType w:val="hybridMultilevel"/>
    <w:tmpl w:val="614889D6"/>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C139CB"/>
    <w:multiLevelType w:val="multilevel"/>
    <w:tmpl w:val="A9FE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8"/>
  </w:num>
  <w:num w:numId="3">
    <w:abstractNumId w:val="14"/>
  </w:num>
  <w:num w:numId="4">
    <w:abstractNumId w:val="13"/>
  </w:num>
  <w:num w:numId="5">
    <w:abstractNumId w:val="11"/>
  </w:num>
  <w:num w:numId="6">
    <w:abstractNumId w:val="2"/>
  </w:num>
  <w:num w:numId="7">
    <w:abstractNumId w:val="0"/>
  </w:num>
  <w:num w:numId="8">
    <w:abstractNumId w:val="4"/>
  </w:num>
  <w:num w:numId="9">
    <w:abstractNumId w:val="5"/>
  </w:num>
  <w:num w:numId="10">
    <w:abstractNumId w:val="15"/>
  </w:num>
  <w:num w:numId="11">
    <w:abstractNumId w:val="19"/>
  </w:num>
  <w:num w:numId="12">
    <w:abstractNumId w:val="17"/>
  </w:num>
  <w:num w:numId="13">
    <w:abstractNumId w:val="1"/>
  </w:num>
  <w:num w:numId="14">
    <w:abstractNumId w:val="21"/>
  </w:num>
  <w:num w:numId="15">
    <w:abstractNumId w:val="22"/>
  </w:num>
  <w:num w:numId="16">
    <w:abstractNumId w:val="10"/>
  </w:num>
  <w:num w:numId="17">
    <w:abstractNumId w:val="24"/>
  </w:num>
  <w:num w:numId="18">
    <w:abstractNumId w:val="9"/>
  </w:num>
  <w:num w:numId="19">
    <w:abstractNumId w:val="25"/>
  </w:num>
  <w:num w:numId="20">
    <w:abstractNumId w:val="27"/>
  </w:num>
  <w:num w:numId="21">
    <w:abstractNumId w:val="23"/>
  </w:num>
  <w:num w:numId="22">
    <w:abstractNumId w:val="6"/>
  </w:num>
  <w:num w:numId="23">
    <w:abstractNumId w:val="18"/>
  </w:num>
  <w:num w:numId="24">
    <w:abstractNumId w:val="3"/>
  </w:num>
  <w:num w:numId="25">
    <w:abstractNumId w:val="12"/>
  </w:num>
  <w:num w:numId="26">
    <w:abstractNumId w:val="16"/>
  </w:num>
  <w:num w:numId="27">
    <w:abstractNumId w:val="8"/>
  </w:num>
  <w:num w:numId="28">
    <w:abstractNumId w:val="29"/>
  </w:num>
  <w:num w:numId="29">
    <w:abstractNumId w:val="7"/>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474"/>
    <w:rsid w:val="0001369A"/>
    <w:rsid w:val="00080909"/>
    <w:rsid w:val="000A5AE6"/>
    <w:rsid w:val="000B3A05"/>
    <w:rsid w:val="000D37C0"/>
    <w:rsid w:val="00115322"/>
    <w:rsid w:val="001267B0"/>
    <w:rsid w:val="00136D3A"/>
    <w:rsid w:val="00175B6B"/>
    <w:rsid w:val="001A382C"/>
    <w:rsid w:val="0021113A"/>
    <w:rsid w:val="002474A3"/>
    <w:rsid w:val="00273474"/>
    <w:rsid w:val="002863C9"/>
    <w:rsid w:val="002B7831"/>
    <w:rsid w:val="002F263E"/>
    <w:rsid w:val="00326F8A"/>
    <w:rsid w:val="00343ADE"/>
    <w:rsid w:val="003A52E8"/>
    <w:rsid w:val="00475BE0"/>
    <w:rsid w:val="004C378E"/>
    <w:rsid w:val="004D439B"/>
    <w:rsid w:val="00504408"/>
    <w:rsid w:val="00516B19"/>
    <w:rsid w:val="005810F6"/>
    <w:rsid w:val="00597DED"/>
    <w:rsid w:val="00607A42"/>
    <w:rsid w:val="006208C8"/>
    <w:rsid w:val="0062291E"/>
    <w:rsid w:val="00635E15"/>
    <w:rsid w:val="0065790D"/>
    <w:rsid w:val="006C1B3C"/>
    <w:rsid w:val="006E5EF6"/>
    <w:rsid w:val="00711CDC"/>
    <w:rsid w:val="00733BDF"/>
    <w:rsid w:val="00735966"/>
    <w:rsid w:val="00753E70"/>
    <w:rsid w:val="007B5C48"/>
    <w:rsid w:val="007D121D"/>
    <w:rsid w:val="00821A2A"/>
    <w:rsid w:val="00854A44"/>
    <w:rsid w:val="008865E2"/>
    <w:rsid w:val="008A40E9"/>
    <w:rsid w:val="008B6192"/>
    <w:rsid w:val="008B61C6"/>
    <w:rsid w:val="00911499"/>
    <w:rsid w:val="0091702F"/>
    <w:rsid w:val="009B23A2"/>
    <w:rsid w:val="00AE2BED"/>
    <w:rsid w:val="00AE54F4"/>
    <w:rsid w:val="00B02551"/>
    <w:rsid w:val="00B51796"/>
    <w:rsid w:val="00B879C6"/>
    <w:rsid w:val="00BD54A5"/>
    <w:rsid w:val="00C11D88"/>
    <w:rsid w:val="00C25786"/>
    <w:rsid w:val="00C42AA8"/>
    <w:rsid w:val="00C532C3"/>
    <w:rsid w:val="00C90010"/>
    <w:rsid w:val="00CB46FA"/>
    <w:rsid w:val="00CC096D"/>
    <w:rsid w:val="00CE0A86"/>
    <w:rsid w:val="00D13171"/>
    <w:rsid w:val="00D175EF"/>
    <w:rsid w:val="00D212B1"/>
    <w:rsid w:val="00D90585"/>
    <w:rsid w:val="00DD00B0"/>
    <w:rsid w:val="00DD5B6F"/>
    <w:rsid w:val="00E631C5"/>
    <w:rsid w:val="00E87657"/>
    <w:rsid w:val="00E9342C"/>
    <w:rsid w:val="00EA6AC1"/>
    <w:rsid w:val="00F172DD"/>
    <w:rsid w:val="00F600F3"/>
    <w:rsid w:val="00F7116B"/>
    <w:rsid w:val="00F833C2"/>
    <w:rsid w:val="00FD7C85"/>
    <w:rsid w:val="00FE3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7B762"/>
  <w15:chartTrackingRefBased/>
  <w15:docId w15:val="{1DE9EADD-A776-4D12-B8D6-9BE15A01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322"/>
    <w:rPr>
      <w:sz w:val="24"/>
      <w:szCs w:val="24"/>
      <w:lang w:eastAsia="en-US"/>
    </w:rPr>
  </w:style>
  <w:style w:type="paragraph" w:styleId="Heading1">
    <w:name w:val="heading 1"/>
    <w:basedOn w:val="Normal"/>
    <w:next w:val="Normal"/>
    <w:link w:val="Heading1Char"/>
    <w:uiPriority w:val="99"/>
    <w:qFormat/>
    <w:rsid w:val="00115322"/>
    <w:pPr>
      <w:keepNext/>
      <w:outlineLvl w:val="0"/>
    </w:pPr>
    <w:rPr>
      <w:rFonts w:ascii="Arial" w:hAnsi="Arial" w:cs="Arial"/>
      <w:b/>
      <w:bCs/>
      <w:sz w:val="28"/>
    </w:rPr>
  </w:style>
  <w:style w:type="paragraph" w:styleId="Heading2">
    <w:name w:val="heading 2"/>
    <w:basedOn w:val="Normal"/>
    <w:next w:val="Normal"/>
    <w:link w:val="Heading2Char"/>
    <w:uiPriority w:val="99"/>
    <w:qFormat/>
    <w:rsid w:val="00115322"/>
    <w:pPr>
      <w:keepNext/>
      <w:outlineLvl w:val="1"/>
    </w:pPr>
    <w:rPr>
      <w:rFonts w:ascii="Arial" w:hAnsi="Arial" w:cs="Arial"/>
      <w:b/>
      <w:bCs/>
      <w:sz w:val="22"/>
    </w:rPr>
  </w:style>
  <w:style w:type="paragraph" w:styleId="Heading3">
    <w:name w:val="heading 3"/>
    <w:basedOn w:val="Normal"/>
    <w:next w:val="Normal"/>
    <w:link w:val="Heading3Char"/>
    <w:uiPriority w:val="99"/>
    <w:qFormat/>
    <w:rsid w:val="006C1B3C"/>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48D5"/>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4148D5"/>
    <w:rPr>
      <w:rFonts w:ascii="Cambria" w:eastAsia="Times New Roman" w:hAnsi="Cambria" w:cs="Times New Roman"/>
      <w:b/>
      <w:bCs/>
      <w:i/>
      <w:iCs/>
      <w:sz w:val="28"/>
      <w:szCs w:val="28"/>
      <w:lang w:eastAsia="en-US"/>
    </w:rPr>
  </w:style>
  <w:style w:type="character" w:customStyle="1" w:styleId="Heading3Char">
    <w:name w:val="Heading 3 Char"/>
    <w:link w:val="Heading3"/>
    <w:uiPriority w:val="99"/>
    <w:semiHidden/>
    <w:locked/>
    <w:rsid w:val="006C1B3C"/>
    <w:rPr>
      <w:rFonts w:ascii="Cambria" w:hAnsi="Cambria" w:cs="Times New Roman"/>
      <w:b/>
      <w:bCs/>
      <w:color w:val="4F81BD"/>
      <w:sz w:val="24"/>
      <w:szCs w:val="24"/>
      <w:lang w:eastAsia="en-US"/>
    </w:rPr>
  </w:style>
  <w:style w:type="paragraph" w:styleId="BodyText2">
    <w:name w:val="Body Text 2"/>
    <w:basedOn w:val="Normal"/>
    <w:link w:val="BodyText2Char"/>
    <w:uiPriority w:val="99"/>
    <w:rsid w:val="00504408"/>
    <w:pPr>
      <w:ind w:right="-475"/>
      <w:jc w:val="both"/>
    </w:pPr>
    <w:rPr>
      <w:rFonts w:ascii="Arial Narrow" w:hAnsi="Arial Narrow"/>
      <w:szCs w:val="20"/>
      <w:lang w:eastAsia="en-GB"/>
    </w:rPr>
  </w:style>
  <w:style w:type="character" w:customStyle="1" w:styleId="BodyText2Char">
    <w:name w:val="Body Text 2 Char"/>
    <w:link w:val="BodyText2"/>
    <w:uiPriority w:val="99"/>
    <w:semiHidden/>
    <w:rsid w:val="004148D5"/>
    <w:rPr>
      <w:sz w:val="24"/>
      <w:szCs w:val="24"/>
      <w:lang w:eastAsia="en-US"/>
    </w:rPr>
  </w:style>
  <w:style w:type="paragraph" w:customStyle="1" w:styleId="Default">
    <w:name w:val="Default"/>
    <w:uiPriority w:val="99"/>
    <w:rsid w:val="00DD5B6F"/>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rsid w:val="006C1B3C"/>
    <w:pPr>
      <w:spacing w:before="100" w:beforeAutospacing="1" w:after="100" w:afterAutospacing="1"/>
    </w:pPr>
    <w:rPr>
      <w:lang w:eastAsia="en-GB"/>
    </w:rPr>
  </w:style>
  <w:style w:type="character" w:customStyle="1" w:styleId="apple-converted-space">
    <w:name w:val="apple-converted-space"/>
    <w:rsid w:val="00C90010"/>
  </w:style>
  <w:style w:type="character" w:styleId="Hyperlink">
    <w:name w:val="Hyperlink"/>
    <w:uiPriority w:val="99"/>
    <w:semiHidden/>
    <w:unhideWhenUsed/>
    <w:rsid w:val="00C90010"/>
    <w:rPr>
      <w:color w:val="0000FF"/>
      <w:u w:val="single"/>
    </w:rPr>
  </w:style>
  <w:style w:type="paragraph" w:styleId="BalloonText">
    <w:name w:val="Balloon Text"/>
    <w:basedOn w:val="Normal"/>
    <w:link w:val="BalloonTextChar"/>
    <w:uiPriority w:val="99"/>
    <w:semiHidden/>
    <w:unhideWhenUsed/>
    <w:rsid w:val="00475BE0"/>
    <w:rPr>
      <w:rFonts w:ascii="Segoe UI" w:hAnsi="Segoe UI" w:cs="Segoe UI"/>
      <w:sz w:val="18"/>
      <w:szCs w:val="18"/>
    </w:rPr>
  </w:style>
  <w:style w:type="character" w:customStyle="1" w:styleId="BalloonTextChar">
    <w:name w:val="Balloon Text Char"/>
    <w:link w:val="BalloonText"/>
    <w:uiPriority w:val="99"/>
    <w:semiHidden/>
    <w:rsid w:val="00475BE0"/>
    <w:rPr>
      <w:rFonts w:ascii="Segoe UI" w:hAnsi="Segoe UI" w:cs="Segoe UI"/>
      <w:sz w:val="18"/>
      <w:szCs w:val="18"/>
      <w:lang w:eastAsia="en-US"/>
    </w:rPr>
  </w:style>
  <w:style w:type="paragraph" w:styleId="ListParagraph">
    <w:name w:val="List Paragraph"/>
    <w:basedOn w:val="Normal"/>
    <w:uiPriority w:val="34"/>
    <w:qFormat/>
    <w:rsid w:val="00211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446338">
      <w:bodyDiv w:val="1"/>
      <w:marLeft w:val="0"/>
      <w:marRight w:val="0"/>
      <w:marTop w:val="0"/>
      <w:marBottom w:val="0"/>
      <w:divBdr>
        <w:top w:val="none" w:sz="0" w:space="0" w:color="auto"/>
        <w:left w:val="none" w:sz="0" w:space="0" w:color="auto"/>
        <w:bottom w:val="none" w:sz="0" w:space="0" w:color="auto"/>
        <w:right w:val="none" w:sz="0" w:space="0" w:color="auto"/>
      </w:divBdr>
    </w:div>
    <w:div w:id="1237397533">
      <w:marLeft w:val="0"/>
      <w:marRight w:val="0"/>
      <w:marTop w:val="0"/>
      <w:marBottom w:val="0"/>
      <w:divBdr>
        <w:top w:val="none" w:sz="0" w:space="0" w:color="auto"/>
        <w:left w:val="none" w:sz="0" w:space="0" w:color="auto"/>
        <w:bottom w:val="none" w:sz="0" w:space="0" w:color="auto"/>
        <w:right w:val="none" w:sz="0" w:space="0" w:color="auto"/>
      </w:divBdr>
    </w:div>
    <w:div w:id="14568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rnwall.gov.uk/lad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7563A-80CA-49EE-AAC1-EB690A31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Student placement policy</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placement policy</dc:title>
  <dc:subject/>
  <dc:creator>Neil leitch</dc:creator>
  <cp:keywords/>
  <cp:lastModifiedBy>Williams Edwina</cp:lastModifiedBy>
  <cp:revision>8</cp:revision>
  <cp:lastPrinted>2018-06-19T11:27:00Z</cp:lastPrinted>
  <dcterms:created xsi:type="dcterms:W3CDTF">2023-01-10T11:25:00Z</dcterms:created>
  <dcterms:modified xsi:type="dcterms:W3CDTF">2023-02-28T11:53:00Z</dcterms:modified>
</cp:coreProperties>
</file>