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515" w:rsidRPr="004A1711" w:rsidRDefault="00EF0515" w:rsidP="00EF0515">
      <w:pPr>
        <w:spacing w:line="360" w:lineRule="auto"/>
        <w:jc w:val="both"/>
        <w:rPr>
          <w:rFonts w:ascii="Arial" w:hAnsi="Arial"/>
          <w:b/>
          <w:color w:val="33CCCC"/>
          <w:sz w:val="32"/>
          <w:szCs w:val="40"/>
          <w:u w:val="single"/>
        </w:rPr>
      </w:pPr>
      <w:r w:rsidRPr="004A1711">
        <w:rPr>
          <w:rFonts w:ascii="Arial" w:hAnsi="Arial"/>
          <w:b/>
          <w:color w:val="33CCCC"/>
          <w:sz w:val="32"/>
          <w:szCs w:val="40"/>
          <w:u w:val="single"/>
        </w:rPr>
        <w:t>Stratton Playgroup</w:t>
      </w:r>
    </w:p>
    <w:p w:rsidR="00927AC4" w:rsidRPr="00EF0515" w:rsidRDefault="00F52DB1" w:rsidP="001C5980">
      <w:pPr>
        <w:spacing w:line="360" w:lineRule="auto"/>
        <w:jc w:val="both"/>
        <w:rPr>
          <w:rFonts w:ascii="Arial" w:hAnsi="Arial" w:cs="Arial"/>
          <w:b/>
          <w:szCs w:val="28"/>
        </w:rPr>
      </w:pPr>
      <w:r w:rsidRPr="00EF0515">
        <w:rPr>
          <w:rFonts w:ascii="Arial" w:hAnsi="Arial" w:cs="Arial"/>
          <w:b/>
          <w:szCs w:val="28"/>
        </w:rPr>
        <w:t>10.</w:t>
      </w:r>
      <w:r w:rsidR="006B6CCE" w:rsidRPr="00EF0515">
        <w:rPr>
          <w:rFonts w:ascii="Arial" w:hAnsi="Arial" w:cs="Arial"/>
          <w:b/>
          <w:szCs w:val="28"/>
        </w:rPr>
        <w:t>7</w:t>
      </w:r>
      <w:r w:rsidR="00CC27CA" w:rsidRPr="00EF0515">
        <w:rPr>
          <w:rFonts w:ascii="Arial" w:hAnsi="Arial" w:cs="Arial"/>
          <w:b/>
          <w:szCs w:val="28"/>
        </w:rPr>
        <w:t xml:space="preserve"> </w:t>
      </w:r>
      <w:r w:rsidR="00927AC4" w:rsidRPr="00EF0515">
        <w:rPr>
          <w:rFonts w:ascii="Arial" w:hAnsi="Arial" w:cs="Arial"/>
          <w:b/>
          <w:szCs w:val="28"/>
        </w:rPr>
        <w:t>Provider records</w:t>
      </w:r>
      <w:r w:rsidR="00E46D5D">
        <w:rPr>
          <w:rFonts w:ascii="Arial" w:hAnsi="Arial" w:cs="Arial"/>
          <w:b/>
          <w:szCs w:val="28"/>
        </w:rPr>
        <w:t xml:space="preserve">    </w:t>
      </w:r>
    </w:p>
    <w:p w:rsidR="00927AC4" w:rsidRPr="001C5980" w:rsidRDefault="00927AC4" w:rsidP="004A0FD0">
      <w:pPr>
        <w:spacing w:line="360" w:lineRule="auto"/>
        <w:jc w:val="both"/>
        <w:rPr>
          <w:rFonts w:ascii="Arial" w:hAnsi="Arial" w:cs="Arial"/>
          <w:b/>
          <w:sz w:val="12"/>
          <w:szCs w:val="28"/>
        </w:rPr>
      </w:pPr>
    </w:p>
    <w:p w:rsidR="00927AC4" w:rsidRPr="00EF0515" w:rsidRDefault="00927AC4" w:rsidP="004A0FD0">
      <w:pPr>
        <w:spacing w:line="360" w:lineRule="auto"/>
        <w:jc w:val="both"/>
        <w:rPr>
          <w:rFonts w:ascii="Arial" w:hAnsi="Arial" w:cs="Arial"/>
          <w:b/>
          <w:sz w:val="20"/>
          <w:szCs w:val="22"/>
        </w:rPr>
      </w:pPr>
      <w:r w:rsidRPr="00EF0515">
        <w:rPr>
          <w:rFonts w:ascii="Arial" w:hAnsi="Arial" w:cs="Arial"/>
          <w:b/>
          <w:sz w:val="20"/>
          <w:szCs w:val="22"/>
        </w:rPr>
        <w:t xml:space="preserve">Policy </w:t>
      </w:r>
      <w:r w:rsidR="00FB6997" w:rsidRPr="00EF0515">
        <w:rPr>
          <w:rFonts w:ascii="Arial" w:hAnsi="Arial" w:cs="Arial"/>
          <w:b/>
          <w:sz w:val="20"/>
          <w:szCs w:val="22"/>
        </w:rPr>
        <w:t>s</w:t>
      </w:r>
      <w:r w:rsidRPr="00EF0515">
        <w:rPr>
          <w:rFonts w:ascii="Arial" w:hAnsi="Arial" w:cs="Arial"/>
          <w:b/>
          <w:sz w:val="20"/>
          <w:szCs w:val="22"/>
        </w:rPr>
        <w:t>tatement</w:t>
      </w:r>
    </w:p>
    <w:p w:rsidR="00C168E7" w:rsidRPr="00EF0515" w:rsidRDefault="00B9199A" w:rsidP="004A0FD0">
      <w:pPr>
        <w:pStyle w:val="BodyText"/>
        <w:spacing w:before="0" w:after="0" w:line="360" w:lineRule="auto"/>
        <w:jc w:val="both"/>
        <w:rPr>
          <w:rFonts w:cs="Arial"/>
          <w:i w:val="0"/>
          <w:sz w:val="20"/>
          <w:szCs w:val="22"/>
        </w:rPr>
      </w:pPr>
      <w:r>
        <w:rPr>
          <w:rFonts w:cs="Arial"/>
          <w:i w:val="0"/>
          <w:sz w:val="20"/>
          <w:szCs w:val="22"/>
        </w:rPr>
        <w:t>At Stratton Playgroup, w</w:t>
      </w:r>
      <w:r w:rsidR="00C168E7" w:rsidRPr="00EF0515">
        <w:rPr>
          <w:rFonts w:cs="Arial"/>
          <w:i w:val="0"/>
          <w:sz w:val="20"/>
          <w:szCs w:val="22"/>
        </w:rPr>
        <w:t>e keep records and documentation for the purpose of maintaining our</w:t>
      </w:r>
      <w:r w:rsidR="004A0FD0">
        <w:rPr>
          <w:rFonts w:cs="Arial"/>
          <w:i w:val="0"/>
          <w:sz w:val="20"/>
          <w:szCs w:val="22"/>
        </w:rPr>
        <w:t xml:space="preserve"> </w:t>
      </w:r>
      <w:r w:rsidR="00331DCB" w:rsidRPr="00EF0515">
        <w:rPr>
          <w:rFonts w:cs="Arial"/>
          <w:i w:val="0"/>
          <w:sz w:val="20"/>
          <w:szCs w:val="22"/>
        </w:rPr>
        <w:t>charity</w:t>
      </w:r>
      <w:r w:rsidR="00C168E7" w:rsidRPr="00EF0515">
        <w:rPr>
          <w:rFonts w:cs="Arial"/>
          <w:i w:val="0"/>
          <w:sz w:val="20"/>
          <w:szCs w:val="22"/>
        </w:rPr>
        <w:t>. These include:</w:t>
      </w:r>
    </w:p>
    <w:p w:rsidR="00C168E7" w:rsidRPr="00EF0515" w:rsidRDefault="00C168E7" w:rsidP="004A0FD0">
      <w:pPr>
        <w:pStyle w:val="BodyText"/>
        <w:numPr>
          <w:ilvl w:val="0"/>
          <w:numId w:val="4"/>
        </w:numPr>
        <w:spacing w:before="0" w:after="0" w:line="360" w:lineRule="auto"/>
        <w:jc w:val="both"/>
        <w:rPr>
          <w:rFonts w:cs="Arial"/>
          <w:i w:val="0"/>
          <w:sz w:val="20"/>
          <w:szCs w:val="22"/>
        </w:rPr>
      </w:pPr>
      <w:r w:rsidRPr="00EF0515">
        <w:rPr>
          <w:rFonts w:cs="Arial"/>
          <w:i w:val="0"/>
          <w:sz w:val="20"/>
          <w:szCs w:val="22"/>
        </w:rPr>
        <w:t>Records pertaining to our registration.</w:t>
      </w:r>
    </w:p>
    <w:p w:rsidR="00C168E7" w:rsidRPr="00EF0515" w:rsidRDefault="00C168E7" w:rsidP="004A0FD0">
      <w:pPr>
        <w:pStyle w:val="BodyText"/>
        <w:numPr>
          <w:ilvl w:val="0"/>
          <w:numId w:val="4"/>
        </w:numPr>
        <w:spacing w:before="0" w:after="0" w:line="360" w:lineRule="auto"/>
        <w:jc w:val="both"/>
        <w:rPr>
          <w:rFonts w:cs="Arial"/>
          <w:i w:val="0"/>
          <w:sz w:val="20"/>
          <w:szCs w:val="22"/>
        </w:rPr>
      </w:pPr>
      <w:r w:rsidRPr="00EF0515">
        <w:rPr>
          <w:rFonts w:cs="Arial"/>
          <w:i w:val="0"/>
          <w:sz w:val="20"/>
          <w:szCs w:val="22"/>
        </w:rPr>
        <w:t>Landlord/lease documents and other contractual documentation pertaining to amenities, services and goods.</w:t>
      </w:r>
    </w:p>
    <w:p w:rsidR="00C168E7" w:rsidRPr="00EF0515" w:rsidRDefault="00C168E7" w:rsidP="004A0FD0">
      <w:pPr>
        <w:pStyle w:val="BodyText"/>
        <w:numPr>
          <w:ilvl w:val="0"/>
          <w:numId w:val="4"/>
        </w:numPr>
        <w:spacing w:before="0" w:after="0" w:line="360" w:lineRule="auto"/>
        <w:jc w:val="both"/>
        <w:rPr>
          <w:rFonts w:cs="Arial"/>
          <w:i w:val="0"/>
          <w:sz w:val="20"/>
          <w:szCs w:val="22"/>
        </w:rPr>
      </w:pPr>
      <w:r w:rsidRPr="00EF0515">
        <w:rPr>
          <w:rFonts w:cs="Arial"/>
          <w:i w:val="0"/>
          <w:sz w:val="20"/>
          <w:szCs w:val="22"/>
        </w:rPr>
        <w:t>Financial records pertaining to income and expenditure.</w:t>
      </w:r>
    </w:p>
    <w:p w:rsidR="00C168E7" w:rsidRPr="00EF0515" w:rsidRDefault="00C168E7" w:rsidP="004A0FD0">
      <w:pPr>
        <w:pStyle w:val="BodyText"/>
        <w:numPr>
          <w:ilvl w:val="0"/>
          <w:numId w:val="4"/>
        </w:numPr>
        <w:spacing w:before="0" w:after="0" w:line="360" w:lineRule="auto"/>
        <w:jc w:val="both"/>
        <w:rPr>
          <w:rFonts w:cs="Arial"/>
          <w:i w:val="0"/>
          <w:sz w:val="20"/>
          <w:szCs w:val="22"/>
        </w:rPr>
      </w:pPr>
      <w:r w:rsidRPr="00EF0515">
        <w:rPr>
          <w:rFonts w:cs="Arial"/>
          <w:i w:val="0"/>
          <w:sz w:val="20"/>
          <w:szCs w:val="22"/>
        </w:rPr>
        <w:t>Risk assessments.</w:t>
      </w:r>
    </w:p>
    <w:p w:rsidR="00C168E7" w:rsidRPr="00EF0515" w:rsidRDefault="00C168E7" w:rsidP="004A0FD0">
      <w:pPr>
        <w:pStyle w:val="BodyText"/>
        <w:numPr>
          <w:ilvl w:val="0"/>
          <w:numId w:val="4"/>
        </w:numPr>
        <w:spacing w:before="0" w:after="0" w:line="360" w:lineRule="auto"/>
        <w:jc w:val="both"/>
        <w:rPr>
          <w:rFonts w:cs="Arial"/>
          <w:i w:val="0"/>
          <w:sz w:val="20"/>
          <w:szCs w:val="22"/>
        </w:rPr>
      </w:pPr>
      <w:r w:rsidRPr="00EF0515">
        <w:rPr>
          <w:rFonts w:cs="Arial"/>
          <w:i w:val="0"/>
          <w:sz w:val="20"/>
          <w:szCs w:val="22"/>
        </w:rPr>
        <w:t xml:space="preserve">Employment records of </w:t>
      </w:r>
      <w:r w:rsidR="00331DCB" w:rsidRPr="00EF0515">
        <w:rPr>
          <w:rFonts w:cs="Arial"/>
          <w:i w:val="0"/>
          <w:sz w:val="20"/>
          <w:szCs w:val="22"/>
        </w:rPr>
        <w:t xml:space="preserve">our </w:t>
      </w:r>
      <w:r w:rsidRPr="00EF0515">
        <w:rPr>
          <w:rFonts w:cs="Arial"/>
          <w:i w:val="0"/>
          <w:sz w:val="20"/>
          <w:szCs w:val="22"/>
        </w:rPr>
        <w:t>staff including their name, home address and telephone number.</w:t>
      </w:r>
    </w:p>
    <w:p w:rsidR="00C168E7" w:rsidRPr="00EF0515" w:rsidRDefault="00C168E7" w:rsidP="004A0FD0">
      <w:pPr>
        <w:pStyle w:val="BodyText"/>
        <w:numPr>
          <w:ilvl w:val="0"/>
          <w:numId w:val="4"/>
        </w:numPr>
        <w:spacing w:before="0" w:after="0" w:line="360" w:lineRule="auto"/>
        <w:jc w:val="both"/>
        <w:rPr>
          <w:rFonts w:cs="Arial"/>
          <w:i w:val="0"/>
          <w:sz w:val="20"/>
          <w:szCs w:val="22"/>
        </w:rPr>
      </w:pPr>
      <w:r w:rsidRPr="00EF0515">
        <w:rPr>
          <w:rFonts w:cs="Arial"/>
          <w:i w:val="0"/>
          <w:sz w:val="20"/>
          <w:szCs w:val="22"/>
        </w:rPr>
        <w:t>Names, addresses and telephone numbers of anyone else who is regularly in unsupervised contact with the children.</w:t>
      </w:r>
    </w:p>
    <w:p w:rsidR="00C168E7" w:rsidRPr="001C5980" w:rsidRDefault="00C168E7" w:rsidP="004A0FD0">
      <w:pPr>
        <w:pStyle w:val="BodyText"/>
        <w:spacing w:before="0" w:after="0" w:line="360" w:lineRule="auto"/>
        <w:jc w:val="both"/>
        <w:rPr>
          <w:rFonts w:cs="Arial"/>
          <w:i w:val="0"/>
          <w:sz w:val="12"/>
          <w:szCs w:val="22"/>
        </w:rPr>
      </w:pPr>
    </w:p>
    <w:p w:rsidR="00DC0650" w:rsidRPr="00E46D5D" w:rsidRDefault="00DC0650" w:rsidP="00DC0650">
      <w:pPr>
        <w:pStyle w:val="BodyText"/>
        <w:spacing w:before="0" w:after="0" w:line="360" w:lineRule="auto"/>
        <w:rPr>
          <w:rFonts w:cs="Arial"/>
          <w:i w:val="0"/>
          <w:sz w:val="20"/>
          <w:szCs w:val="22"/>
        </w:rPr>
      </w:pPr>
      <w:r w:rsidRPr="00DC0650">
        <w:rPr>
          <w:rFonts w:cs="Arial"/>
          <w:i w:val="0"/>
          <w:sz w:val="20"/>
          <w:szCs w:val="22"/>
        </w:rPr>
        <w:t xml:space="preserve">We consider our records as confidential based on the sensitivity of information, such as with employment records. </w:t>
      </w:r>
      <w:r w:rsidRPr="00E46D5D">
        <w:rPr>
          <w:rFonts w:cs="Arial"/>
          <w:i w:val="0"/>
          <w:sz w:val="20"/>
          <w:szCs w:val="22"/>
        </w:rPr>
        <w:t>These confidential records are maintained with regard to the framework of the General Data Protection Regulations (2018), further details are given in our Privacy Notice and the Human Rights Act (1998).</w:t>
      </w:r>
    </w:p>
    <w:p w:rsidR="00C168E7" w:rsidRPr="00E46D5D" w:rsidRDefault="00C168E7" w:rsidP="004A0FD0">
      <w:pPr>
        <w:pStyle w:val="BodyText"/>
        <w:spacing w:before="0" w:after="0" w:line="360" w:lineRule="auto"/>
        <w:jc w:val="both"/>
        <w:rPr>
          <w:rFonts w:cs="Arial"/>
          <w:i w:val="0"/>
          <w:sz w:val="12"/>
          <w:szCs w:val="22"/>
        </w:rPr>
      </w:pPr>
    </w:p>
    <w:p w:rsidR="00927AC4" w:rsidRPr="00E46D5D" w:rsidRDefault="00C168E7" w:rsidP="004A0FD0">
      <w:pPr>
        <w:pStyle w:val="BodyText"/>
        <w:spacing w:before="0" w:after="0" w:line="360" w:lineRule="auto"/>
        <w:jc w:val="both"/>
        <w:rPr>
          <w:rFonts w:cs="Arial"/>
          <w:i w:val="0"/>
          <w:sz w:val="20"/>
          <w:szCs w:val="22"/>
        </w:rPr>
      </w:pPr>
      <w:r w:rsidRPr="00E46D5D">
        <w:rPr>
          <w:rFonts w:cs="Arial"/>
          <w:i w:val="0"/>
          <w:sz w:val="20"/>
          <w:szCs w:val="22"/>
        </w:rPr>
        <w:t xml:space="preserve">This policy and procedure </w:t>
      </w:r>
      <w:r w:rsidR="004A0FD0" w:rsidRPr="00E46D5D">
        <w:rPr>
          <w:rFonts w:cs="Arial"/>
          <w:i w:val="0"/>
          <w:sz w:val="20"/>
          <w:szCs w:val="22"/>
        </w:rPr>
        <w:t xml:space="preserve">should be read alongside </w:t>
      </w:r>
      <w:r w:rsidR="00331DCB" w:rsidRPr="00E46D5D">
        <w:rPr>
          <w:rFonts w:cs="Arial"/>
          <w:i w:val="0"/>
          <w:sz w:val="20"/>
          <w:szCs w:val="22"/>
        </w:rPr>
        <w:t>our</w:t>
      </w:r>
      <w:r w:rsidRPr="00E46D5D">
        <w:rPr>
          <w:rFonts w:cs="Arial"/>
          <w:i w:val="0"/>
          <w:sz w:val="20"/>
          <w:szCs w:val="22"/>
        </w:rPr>
        <w:t xml:space="preserve"> </w:t>
      </w:r>
      <w:r w:rsidR="00DC0650" w:rsidRPr="00E46D5D">
        <w:rPr>
          <w:rFonts w:cs="Arial"/>
          <w:i w:val="0"/>
          <w:sz w:val="20"/>
          <w:szCs w:val="22"/>
        </w:rPr>
        <w:t xml:space="preserve">Privacy Notice, </w:t>
      </w:r>
      <w:r w:rsidRPr="00E46D5D">
        <w:rPr>
          <w:rFonts w:cs="Arial"/>
          <w:i w:val="0"/>
          <w:sz w:val="20"/>
          <w:szCs w:val="22"/>
        </w:rPr>
        <w:t>Confidentiality and Client Access to Records Policy and Information Sharing Policy.</w:t>
      </w:r>
    </w:p>
    <w:p w:rsidR="000845A0" w:rsidRPr="002E60BC" w:rsidRDefault="000845A0" w:rsidP="000845A0">
      <w:pPr>
        <w:pBdr>
          <w:top w:val="single" w:sz="4" w:space="1" w:color="auto"/>
          <w:left w:val="single" w:sz="4" w:space="4" w:color="auto"/>
          <w:bottom w:val="single" w:sz="4" w:space="1" w:color="auto"/>
          <w:right w:val="single" w:sz="4" w:space="4" w:color="auto"/>
        </w:pBdr>
        <w:spacing w:line="276" w:lineRule="auto"/>
        <w:jc w:val="both"/>
        <w:rPr>
          <w:rFonts w:ascii="Futura Lt BT" w:hAnsi="Futura Lt BT" w:cs="Arial"/>
          <w:b/>
          <w:bCs/>
          <w:color w:val="FF0000"/>
          <w:sz w:val="20"/>
        </w:rPr>
      </w:pPr>
      <w:r w:rsidRPr="002E60BC">
        <w:rPr>
          <w:rFonts w:ascii="Futura Lt BT" w:hAnsi="Futura Lt BT" w:cs="Arial"/>
          <w:b/>
          <w:bCs/>
          <w:color w:val="FF0000"/>
          <w:sz w:val="20"/>
        </w:rPr>
        <w:t>COVID-19 Update</w:t>
      </w:r>
    </w:p>
    <w:p w:rsidR="000845A0" w:rsidRPr="002E60BC" w:rsidRDefault="000845A0" w:rsidP="000845A0">
      <w:pPr>
        <w:pBdr>
          <w:top w:val="single" w:sz="4" w:space="1" w:color="auto"/>
          <w:left w:val="single" w:sz="4" w:space="4" w:color="auto"/>
          <w:bottom w:val="single" w:sz="4" w:space="1" w:color="auto"/>
          <w:right w:val="single" w:sz="4" w:space="4" w:color="auto"/>
        </w:pBdr>
        <w:spacing w:line="276" w:lineRule="auto"/>
        <w:jc w:val="both"/>
        <w:rPr>
          <w:rFonts w:ascii="Futura Lt BT" w:hAnsi="Futura Lt BT" w:cs="Arial"/>
          <w:b/>
          <w:bCs/>
          <w:color w:val="FF0000"/>
          <w:sz w:val="20"/>
        </w:rPr>
      </w:pPr>
      <w:r w:rsidRPr="002E60BC">
        <w:rPr>
          <w:rFonts w:ascii="Futura Lt BT" w:hAnsi="Futura Lt BT" w:cs="Arial"/>
          <w:color w:val="FF0000"/>
          <w:sz w:val="20"/>
        </w:rPr>
        <w:t>The principles of the policy and procedures remain. However, some key changes will be needed for settings open during the current pandemic. These are listed as follows, for providers to insert into their policies and procedures accordingly.</w:t>
      </w:r>
    </w:p>
    <w:p w:rsidR="000845A0" w:rsidRPr="002E60BC" w:rsidRDefault="000845A0" w:rsidP="000845A0">
      <w:pPr>
        <w:pBdr>
          <w:top w:val="single" w:sz="4" w:space="1" w:color="auto"/>
          <w:left w:val="single" w:sz="4" w:space="4" w:color="auto"/>
          <w:bottom w:val="single" w:sz="4" w:space="1" w:color="auto"/>
          <w:right w:val="single" w:sz="4" w:space="4" w:color="auto"/>
        </w:pBdr>
        <w:spacing w:line="276" w:lineRule="auto"/>
        <w:jc w:val="both"/>
        <w:rPr>
          <w:rFonts w:ascii="Futura Lt BT" w:hAnsi="Futura Lt BT" w:cs="Arial"/>
          <w:b/>
          <w:color w:val="FF0000"/>
          <w:sz w:val="20"/>
        </w:rPr>
      </w:pPr>
      <w:r w:rsidRPr="002E60BC">
        <w:rPr>
          <w:rFonts w:ascii="Futura Lt BT" w:hAnsi="Futura Lt BT" w:cs="Arial"/>
          <w:b/>
          <w:color w:val="FF0000"/>
          <w:sz w:val="20"/>
        </w:rPr>
        <w:t>10.7 Provider records</w:t>
      </w:r>
    </w:p>
    <w:p w:rsidR="000845A0" w:rsidRPr="002E60BC" w:rsidRDefault="000845A0" w:rsidP="000845A0">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Futura Lt BT" w:hAnsi="Futura Lt BT" w:cs="Arial"/>
          <w:color w:val="FF0000"/>
          <w:sz w:val="20"/>
          <w:szCs w:val="22"/>
        </w:rPr>
      </w:pPr>
      <w:r w:rsidRPr="002E60BC">
        <w:rPr>
          <w:rFonts w:ascii="Futura Lt BT" w:hAnsi="Futura Lt BT" w:cs="Arial"/>
          <w:color w:val="FF0000"/>
          <w:sz w:val="20"/>
          <w:szCs w:val="22"/>
        </w:rPr>
        <w:t xml:space="preserve">During the COVID-19 outbreak there may be the need to keep additional records as part of outbreak management. </w:t>
      </w:r>
    </w:p>
    <w:p w:rsidR="000845A0" w:rsidRPr="002E60BC" w:rsidRDefault="000845A0" w:rsidP="000845A0">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Futura Lt BT" w:hAnsi="Futura Lt BT" w:cs="Arial"/>
          <w:color w:val="FF0000"/>
          <w:sz w:val="8"/>
          <w:szCs w:val="22"/>
        </w:rPr>
      </w:pPr>
    </w:p>
    <w:p w:rsidR="000845A0" w:rsidRPr="002E60BC" w:rsidRDefault="000845A0" w:rsidP="000845A0">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Futura Lt BT" w:eastAsia="Arial" w:hAnsi="Futura Lt BT" w:cs="Arial"/>
          <w:color w:val="FF0000"/>
          <w:sz w:val="8"/>
          <w:szCs w:val="22"/>
        </w:rPr>
      </w:pPr>
      <w:r w:rsidRPr="002E60BC">
        <w:rPr>
          <w:rFonts w:ascii="Futura Lt BT" w:hAnsi="Futura Lt BT" w:cs="Arial"/>
          <w:color w:val="FF0000"/>
          <w:sz w:val="20"/>
          <w:szCs w:val="22"/>
        </w:rPr>
        <w:t>A central record of all confirmed cases of COVID-19 that affect any member of staff or service user is held. This record does not contain personal details about the individual (unless for a member of staff). Records are kept of individual cases of children/families who are self-isolating due to symptoms. In all cases the principles of data protection are maintained.</w:t>
      </w:r>
      <w:r w:rsidRPr="002E60BC">
        <w:rPr>
          <w:rFonts w:ascii="Futura Lt BT" w:eastAsia="Arial" w:hAnsi="Futura Lt BT" w:cs="Arial"/>
          <w:color w:val="FF0000"/>
          <w:sz w:val="8"/>
          <w:szCs w:val="22"/>
        </w:rPr>
        <w:t xml:space="preserve"> </w:t>
      </w:r>
    </w:p>
    <w:p w:rsidR="000845A0" w:rsidRPr="002E60BC" w:rsidRDefault="000845A0" w:rsidP="000845A0">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Futura Lt BT" w:eastAsia="Arial" w:hAnsi="Futura Lt BT" w:cs="Arial"/>
          <w:color w:val="FF0000"/>
          <w:sz w:val="8"/>
          <w:szCs w:val="22"/>
        </w:rPr>
      </w:pPr>
    </w:p>
    <w:p w:rsidR="000845A0" w:rsidRPr="002E60BC" w:rsidRDefault="000845A0" w:rsidP="000845A0">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Futura Lt BT" w:eastAsia="Arial" w:hAnsi="Futura Lt BT" w:cs="Arial"/>
          <w:color w:val="FF0000"/>
          <w:sz w:val="16"/>
          <w:szCs w:val="22"/>
        </w:rPr>
      </w:pPr>
      <w:r w:rsidRPr="002E60BC">
        <w:rPr>
          <w:rFonts w:ascii="Futura Lt BT" w:eastAsia="Arial" w:hAnsi="Futura Lt BT" w:cs="Arial"/>
          <w:color w:val="FF0000"/>
          <w:sz w:val="16"/>
          <w:szCs w:val="22"/>
        </w:rPr>
        <w:t xml:space="preserve">Further guidance on COVID-19 related matters, can be found at </w:t>
      </w:r>
      <w:hyperlink r:id="rId7">
        <w:r w:rsidRPr="002E60BC">
          <w:rPr>
            <w:rStyle w:val="Hyperlink"/>
            <w:rFonts w:ascii="Futura Lt BT" w:eastAsia="Arial" w:hAnsi="Futura Lt BT" w:cs="Arial"/>
            <w:color w:val="FF0000"/>
            <w:sz w:val="16"/>
            <w:szCs w:val="22"/>
          </w:rPr>
          <w:t>www.eyalliance.org.uk/coronavirus-early-years</w:t>
        </w:r>
      </w:hyperlink>
      <w:r w:rsidRPr="002E60BC">
        <w:rPr>
          <w:rFonts w:ascii="Futura Lt BT" w:eastAsia="Arial" w:hAnsi="Futura Lt BT" w:cs="Arial"/>
          <w:color w:val="FF0000"/>
          <w:sz w:val="16"/>
          <w:szCs w:val="22"/>
        </w:rPr>
        <w:t>.</w:t>
      </w:r>
    </w:p>
    <w:p w:rsidR="000845A0" w:rsidRPr="002E60BC" w:rsidRDefault="000845A0" w:rsidP="000845A0">
      <w:pPr>
        <w:pStyle w:val="NormalWeb"/>
        <w:pBdr>
          <w:top w:val="single" w:sz="4" w:space="1" w:color="auto"/>
          <w:left w:val="single" w:sz="4" w:space="4" w:color="auto"/>
          <w:bottom w:val="single" w:sz="4" w:space="1" w:color="auto"/>
          <w:right w:val="single" w:sz="4" w:space="4" w:color="auto"/>
        </w:pBdr>
        <w:spacing w:before="0" w:beforeAutospacing="0" w:after="0" w:afterAutospacing="0" w:line="276" w:lineRule="auto"/>
        <w:jc w:val="both"/>
        <w:rPr>
          <w:rFonts w:ascii="Futura Lt BT" w:eastAsia="Arial" w:hAnsi="Futura Lt BT" w:cs="Arial"/>
          <w:color w:val="FF0000"/>
          <w:sz w:val="8"/>
          <w:szCs w:val="22"/>
        </w:rPr>
      </w:pPr>
    </w:p>
    <w:p w:rsidR="000845A0" w:rsidRPr="002E60BC" w:rsidRDefault="000845A0" w:rsidP="000845A0">
      <w:pPr>
        <w:pBdr>
          <w:top w:val="single" w:sz="4" w:space="1" w:color="auto"/>
          <w:left w:val="single" w:sz="4" w:space="4" w:color="auto"/>
          <w:bottom w:val="single" w:sz="4" w:space="1" w:color="auto"/>
          <w:right w:val="single" w:sz="4" w:space="4" w:color="auto"/>
        </w:pBdr>
        <w:spacing w:line="276" w:lineRule="auto"/>
        <w:jc w:val="both"/>
        <w:rPr>
          <w:rFonts w:ascii="Futura Lt BT" w:hAnsi="Futura Lt BT"/>
          <w:color w:val="FF0000"/>
          <w:sz w:val="16"/>
        </w:rPr>
      </w:pPr>
      <w:r w:rsidRPr="002E60BC">
        <w:rPr>
          <w:rFonts w:ascii="Futura Lt BT" w:hAnsi="Futura Lt BT"/>
          <w:color w:val="FF0000"/>
          <w:sz w:val="16"/>
        </w:rPr>
        <w:t>This policy was adopted at an open committee meeting of Stratton Playgroup</w:t>
      </w:r>
    </w:p>
    <w:p w:rsidR="000845A0" w:rsidRPr="002E60BC" w:rsidRDefault="000845A0" w:rsidP="000845A0">
      <w:pPr>
        <w:pBdr>
          <w:top w:val="single" w:sz="4" w:space="1" w:color="auto"/>
          <w:left w:val="single" w:sz="4" w:space="4" w:color="auto"/>
          <w:bottom w:val="single" w:sz="4" w:space="1" w:color="auto"/>
          <w:right w:val="single" w:sz="4" w:space="4" w:color="auto"/>
        </w:pBdr>
        <w:spacing w:line="276" w:lineRule="auto"/>
        <w:jc w:val="both"/>
        <w:rPr>
          <w:rFonts w:ascii="Futura Lt BT" w:hAnsi="Futura Lt BT"/>
          <w:color w:val="FF0000"/>
          <w:sz w:val="16"/>
        </w:rPr>
      </w:pPr>
      <w:r w:rsidRPr="002E60BC">
        <w:rPr>
          <w:rFonts w:ascii="Futura Lt BT" w:hAnsi="Futura Lt BT"/>
          <w:color w:val="FF0000"/>
          <w:sz w:val="16"/>
        </w:rPr>
        <w:t xml:space="preserve">Held on </w:t>
      </w:r>
      <w:r w:rsidRPr="002E60BC">
        <w:rPr>
          <w:rFonts w:ascii="Futura Lt BT" w:hAnsi="Futura Lt BT"/>
          <w:b/>
          <w:color w:val="FF0000"/>
          <w:sz w:val="16"/>
        </w:rPr>
        <w:t xml:space="preserve">22/06/2020 </w:t>
      </w:r>
      <w:r w:rsidRPr="002E60BC">
        <w:rPr>
          <w:rFonts w:ascii="Futura Lt BT" w:hAnsi="Futura Lt BT"/>
          <w:color w:val="FF0000"/>
          <w:sz w:val="16"/>
        </w:rPr>
        <w:t xml:space="preserve">Signed on behalf of the committee </w:t>
      </w:r>
    </w:p>
    <w:p w:rsidR="00660953" w:rsidRPr="00E46D5D" w:rsidRDefault="00660953" w:rsidP="004A0FD0">
      <w:pPr>
        <w:pStyle w:val="BodyText"/>
        <w:spacing w:before="0" w:after="0" w:line="360" w:lineRule="auto"/>
        <w:jc w:val="both"/>
        <w:rPr>
          <w:rFonts w:cs="Arial"/>
          <w:i w:val="0"/>
          <w:sz w:val="12"/>
          <w:szCs w:val="22"/>
        </w:rPr>
      </w:pPr>
    </w:p>
    <w:p w:rsidR="00927AC4" w:rsidRPr="00E46D5D" w:rsidRDefault="00660953" w:rsidP="004A0FD0">
      <w:pPr>
        <w:spacing w:line="360" w:lineRule="auto"/>
        <w:jc w:val="both"/>
        <w:rPr>
          <w:rFonts w:ascii="Arial" w:hAnsi="Arial" w:cs="Arial"/>
          <w:b/>
          <w:sz w:val="20"/>
          <w:szCs w:val="22"/>
        </w:rPr>
      </w:pPr>
      <w:r w:rsidRPr="00E46D5D">
        <w:rPr>
          <w:rFonts w:ascii="Arial" w:hAnsi="Arial" w:cs="Arial"/>
          <w:b/>
          <w:sz w:val="20"/>
          <w:szCs w:val="22"/>
        </w:rPr>
        <w:t>P</w:t>
      </w:r>
      <w:r w:rsidR="00927AC4" w:rsidRPr="00E46D5D">
        <w:rPr>
          <w:rFonts w:ascii="Arial" w:hAnsi="Arial" w:cs="Arial"/>
          <w:b/>
          <w:sz w:val="20"/>
          <w:szCs w:val="22"/>
        </w:rPr>
        <w:t>rocedures</w:t>
      </w:r>
    </w:p>
    <w:p w:rsidR="00C168E7" w:rsidRPr="00E46D5D" w:rsidRDefault="00C168E7" w:rsidP="004A0FD0">
      <w:pPr>
        <w:pStyle w:val="ListParagraph"/>
        <w:numPr>
          <w:ilvl w:val="0"/>
          <w:numId w:val="1"/>
        </w:numPr>
        <w:spacing w:line="360" w:lineRule="auto"/>
        <w:contextualSpacing w:val="0"/>
        <w:jc w:val="both"/>
        <w:rPr>
          <w:rFonts w:ascii="Arial" w:hAnsi="Arial" w:cs="Arial"/>
          <w:sz w:val="20"/>
          <w:szCs w:val="22"/>
        </w:rPr>
      </w:pPr>
      <w:r w:rsidRPr="00E46D5D">
        <w:rPr>
          <w:rFonts w:ascii="Arial" w:hAnsi="Arial" w:cs="Arial"/>
          <w:sz w:val="20"/>
          <w:szCs w:val="22"/>
        </w:rPr>
        <w:t>All records are</w:t>
      </w:r>
      <w:r w:rsidR="004A0FD0" w:rsidRPr="00E46D5D">
        <w:rPr>
          <w:rFonts w:ascii="Arial" w:hAnsi="Arial" w:cs="Arial"/>
          <w:sz w:val="20"/>
          <w:szCs w:val="22"/>
        </w:rPr>
        <w:t xml:space="preserve"> </w:t>
      </w:r>
      <w:r w:rsidRPr="00E46D5D">
        <w:rPr>
          <w:rFonts w:ascii="Arial" w:hAnsi="Arial" w:cs="Arial"/>
          <w:sz w:val="20"/>
          <w:szCs w:val="22"/>
        </w:rPr>
        <w:t xml:space="preserve">the responsibility of </w:t>
      </w:r>
      <w:r w:rsidR="00331DCB" w:rsidRPr="00E46D5D">
        <w:rPr>
          <w:rFonts w:ascii="Arial" w:hAnsi="Arial" w:cs="Arial"/>
          <w:sz w:val="20"/>
          <w:szCs w:val="22"/>
        </w:rPr>
        <w:t xml:space="preserve">our </w:t>
      </w:r>
      <w:r w:rsidRPr="00E46D5D">
        <w:rPr>
          <w:rFonts w:ascii="Arial" w:hAnsi="Arial" w:cs="Arial"/>
          <w:sz w:val="20"/>
          <w:szCs w:val="22"/>
        </w:rPr>
        <w:t>management team who ensure they are kept securely.</w:t>
      </w:r>
    </w:p>
    <w:p w:rsidR="00C168E7" w:rsidRPr="00E46D5D" w:rsidRDefault="00C168E7" w:rsidP="004A0FD0">
      <w:pPr>
        <w:pStyle w:val="ListParagraph"/>
        <w:numPr>
          <w:ilvl w:val="0"/>
          <w:numId w:val="1"/>
        </w:numPr>
        <w:spacing w:line="360" w:lineRule="auto"/>
        <w:contextualSpacing w:val="0"/>
        <w:jc w:val="both"/>
        <w:rPr>
          <w:rFonts w:ascii="Arial" w:hAnsi="Arial" w:cs="Arial"/>
          <w:sz w:val="20"/>
          <w:szCs w:val="22"/>
        </w:rPr>
      </w:pPr>
      <w:r w:rsidRPr="00E46D5D">
        <w:rPr>
          <w:rFonts w:ascii="Arial" w:hAnsi="Arial" w:cs="Arial"/>
          <w:sz w:val="20"/>
          <w:szCs w:val="22"/>
        </w:rPr>
        <w:t xml:space="preserve">All </w:t>
      </w:r>
      <w:r w:rsidR="004A0FD0" w:rsidRPr="00E46D5D">
        <w:rPr>
          <w:rFonts w:ascii="Arial" w:hAnsi="Arial" w:cs="Arial"/>
          <w:sz w:val="20"/>
          <w:szCs w:val="22"/>
        </w:rPr>
        <w:t>our</w:t>
      </w:r>
      <w:r w:rsidR="00331DCB" w:rsidRPr="00E46D5D">
        <w:rPr>
          <w:rFonts w:ascii="Arial" w:hAnsi="Arial" w:cs="Arial"/>
          <w:sz w:val="20"/>
          <w:szCs w:val="22"/>
        </w:rPr>
        <w:t xml:space="preserve"> </w:t>
      </w:r>
      <w:r w:rsidRPr="00E46D5D">
        <w:rPr>
          <w:rFonts w:ascii="Arial" w:hAnsi="Arial" w:cs="Arial"/>
          <w:sz w:val="20"/>
          <w:szCs w:val="22"/>
        </w:rPr>
        <w:t>records are kept in an orderly way in files and filing is kept up-to-date.</w:t>
      </w:r>
    </w:p>
    <w:p w:rsidR="00C168E7" w:rsidRPr="00EF0515" w:rsidRDefault="00331DCB" w:rsidP="004A0FD0">
      <w:pPr>
        <w:pStyle w:val="ListParagraph"/>
        <w:numPr>
          <w:ilvl w:val="0"/>
          <w:numId w:val="1"/>
        </w:numPr>
        <w:spacing w:line="360" w:lineRule="auto"/>
        <w:contextualSpacing w:val="0"/>
        <w:jc w:val="both"/>
        <w:rPr>
          <w:rFonts w:ascii="Arial" w:hAnsi="Arial" w:cs="Arial"/>
          <w:sz w:val="20"/>
          <w:szCs w:val="22"/>
        </w:rPr>
      </w:pPr>
      <w:r w:rsidRPr="00EF0515">
        <w:rPr>
          <w:rFonts w:ascii="Arial" w:hAnsi="Arial" w:cs="Arial"/>
          <w:sz w:val="20"/>
          <w:szCs w:val="22"/>
        </w:rPr>
        <w:t xml:space="preserve">Our financial </w:t>
      </w:r>
      <w:r w:rsidR="00C168E7" w:rsidRPr="00EF0515">
        <w:rPr>
          <w:rFonts w:ascii="Arial" w:hAnsi="Arial" w:cs="Arial"/>
          <w:sz w:val="20"/>
          <w:szCs w:val="22"/>
        </w:rPr>
        <w:t>records are kept up-to-date for audit purposes.</w:t>
      </w:r>
    </w:p>
    <w:p w:rsidR="00C168E7" w:rsidRPr="00EF0515" w:rsidRDefault="00331DCB" w:rsidP="004A0FD0">
      <w:pPr>
        <w:pStyle w:val="ListParagraph"/>
        <w:numPr>
          <w:ilvl w:val="0"/>
          <w:numId w:val="1"/>
        </w:numPr>
        <w:spacing w:line="360" w:lineRule="auto"/>
        <w:contextualSpacing w:val="0"/>
        <w:jc w:val="both"/>
        <w:rPr>
          <w:rFonts w:ascii="Arial" w:hAnsi="Arial" w:cs="Arial"/>
          <w:sz w:val="20"/>
          <w:szCs w:val="22"/>
        </w:rPr>
      </w:pPr>
      <w:r w:rsidRPr="00EF0515">
        <w:rPr>
          <w:rFonts w:ascii="Arial" w:hAnsi="Arial" w:cs="Arial"/>
          <w:sz w:val="20"/>
          <w:szCs w:val="22"/>
        </w:rPr>
        <w:t xml:space="preserve">We maintain health </w:t>
      </w:r>
      <w:r w:rsidR="00C168E7" w:rsidRPr="00EF0515">
        <w:rPr>
          <w:rFonts w:ascii="Arial" w:hAnsi="Arial" w:cs="Arial"/>
          <w:sz w:val="20"/>
          <w:szCs w:val="22"/>
        </w:rPr>
        <w:t>and safety records; these include risk assessments, details of checks or</w:t>
      </w:r>
      <w:r w:rsidR="00970590" w:rsidRPr="00EF0515">
        <w:rPr>
          <w:rFonts w:ascii="Arial" w:hAnsi="Arial" w:cs="Arial"/>
          <w:sz w:val="20"/>
          <w:szCs w:val="22"/>
        </w:rPr>
        <w:t xml:space="preserve"> </w:t>
      </w:r>
      <w:r w:rsidR="00C168E7" w:rsidRPr="00EF0515">
        <w:rPr>
          <w:rFonts w:ascii="Arial" w:hAnsi="Arial" w:cs="Arial"/>
          <w:sz w:val="20"/>
          <w:szCs w:val="22"/>
        </w:rPr>
        <w:t>inspections and guidance etc.</w:t>
      </w:r>
    </w:p>
    <w:p w:rsidR="00C168E7" w:rsidRPr="00EF0515" w:rsidRDefault="00C168E7" w:rsidP="004A0FD0">
      <w:pPr>
        <w:pStyle w:val="ListParagraph"/>
        <w:numPr>
          <w:ilvl w:val="0"/>
          <w:numId w:val="1"/>
        </w:numPr>
        <w:spacing w:line="360" w:lineRule="auto"/>
        <w:contextualSpacing w:val="0"/>
        <w:jc w:val="both"/>
        <w:rPr>
          <w:rFonts w:ascii="Arial" w:hAnsi="Arial" w:cs="Arial"/>
          <w:sz w:val="20"/>
          <w:szCs w:val="22"/>
        </w:rPr>
      </w:pPr>
      <w:r w:rsidRPr="00EF0515">
        <w:rPr>
          <w:rFonts w:ascii="Arial" w:hAnsi="Arial" w:cs="Arial"/>
          <w:sz w:val="20"/>
          <w:szCs w:val="22"/>
        </w:rPr>
        <w:t>Our Ofsted registration certificate is displayed.</w:t>
      </w:r>
    </w:p>
    <w:p w:rsidR="00C168E7" w:rsidRPr="00EF0515" w:rsidRDefault="00C168E7" w:rsidP="004A0FD0">
      <w:pPr>
        <w:pStyle w:val="ListParagraph"/>
        <w:numPr>
          <w:ilvl w:val="0"/>
          <w:numId w:val="1"/>
        </w:numPr>
        <w:spacing w:line="360" w:lineRule="auto"/>
        <w:contextualSpacing w:val="0"/>
        <w:jc w:val="both"/>
        <w:rPr>
          <w:rFonts w:ascii="Arial" w:hAnsi="Arial" w:cs="Arial"/>
          <w:sz w:val="20"/>
          <w:szCs w:val="22"/>
        </w:rPr>
      </w:pPr>
      <w:r w:rsidRPr="00EF0515">
        <w:rPr>
          <w:rFonts w:ascii="Arial" w:hAnsi="Arial" w:cs="Arial"/>
          <w:sz w:val="20"/>
          <w:szCs w:val="22"/>
        </w:rPr>
        <w:t>Our Public Liability insurance certificate is displayed.</w:t>
      </w:r>
    </w:p>
    <w:p w:rsidR="00C168E7" w:rsidRPr="00EF0515" w:rsidRDefault="00C168E7" w:rsidP="004A0FD0">
      <w:pPr>
        <w:pStyle w:val="ListParagraph"/>
        <w:numPr>
          <w:ilvl w:val="0"/>
          <w:numId w:val="1"/>
        </w:numPr>
        <w:spacing w:line="360" w:lineRule="auto"/>
        <w:contextualSpacing w:val="0"/>
        <w:jc w:val="both"/>
        <w:rPr>
          <w:rFonts w:ascii="Arial" w:hAnsi="Arial" w:cs="Arial"/>
          <w:sz w:val="20"/>
          <w:szCs w:val="22"/>
        </w:rPr>
      </w:pPr>
      <w:r w:rsidRPr="00EF0515">
        <w:rPr>
          <w:rFonts w:ascii="Arial" w:hAnsi="Arial" w:cs="Arial"/>
          <w:sz w:val="20"/>
          <w:szCs w:val="22"/>
        </w:rPr>
        <w:t>All our employment and staff records are kept securely and confidentially.</w:t>
      </w:r>
    </w:p>
    <w:p w:rsidR="00970590" w:rsidRPr="001C5980" w:rsidRDefault="00970590" w:rsidP="004A0FD0">
      <w:pPr>
        <w:pStyle w:val="ListParagraph"/>
        <w:spacing w:line="360" w:lineRule="auto"/>
        <w:ind w:left="0"/>
        <w:contextualSpacing w:val="0"/>
        <w:jc w:val="both"/>
        <w:rPr>
          <w:rFonts w:ascii="Arial" w:hAnsi="Arial" w:cs="Arial"/>
          <w:sz w:val="12"/>
          <w:szCs w:val="22"/>
        </w:rPr>
      </w:pPr>
    </w:p>
    <w:p w:rsidR="00C168E7" w:rsidRPr="00EF0515" w:rsidRDefault="00C168E7" w:rsidP="004A0FD0">
      <w:pPr>
        <w:pStyle w:val="ListParagraph"/>
        <w:spacing w:line="360" w:lineRule="auto"/>
        <w:ind w:left="0"/>
        <w:contextualSpacing w:val="0"/>
        <w:jc w:val="both"/>
        <w:rPr>
          <w:rFonts w:ascii="Arial" w:hAnsi="Arial" w:cs="Arial"/>
          <w:sz w:val="20"/>
          <w:szCs w:val="22"/>
        </w:rPr>
      </w:pPr>
      <w:r w:rsidRPr="00EF0515">
        <w:rPr>
          <w:rFonts w:ascii="Arial" w:hAnsi="Arial" w:cs="Arial"/>
          <w:sz w:val="20"/>
          <w:szCs w:val="22"/>
        </w:rPr>
        <w:t>We notify Ofsted of any:</w:t>
      </w:r>
    </w:p>
    <w:p w:rsidR="00C168E7" w:rsidRPr="00EF0515" w:rsidRDefault="00A01A36" w:rsidP="004A0FD0">
      <w:pPr>
        <w:pStyle w:val="ListParagraph"/>
        <w:numPr>
          <w:ilvl w:val="0"/>
          <w:numId w:val="1"/>
        </w:numPr>
        <w:spacing w:line="360" w:lineRule="auto"/>
        <w:contextualSpacing w:val="0"/>
        <w:jc w:val="both"/>
        <w:rPr>
          <w:rFonts w:ascii="Arial" w:hAnsi="Arial" w:cs="Arial"/>
          <w:sz w:val="20"/>
          <w:szCs w:val="22"/>
        </w:rPr>
      </w:pPr>
      <w:r w:rsidRPr="00EF0515">
        <w:rPr>
          <w:rFonts w:ascii="Arial" w:hAnsi="Arial" w:cs="Arial"/>
          <w:sz w:val="20"/>
          <w:szCs w:val="22"/>
        </w:rPr>
        <w:lastRenderedPageBreak/>
        <w:t>c</w:t>
      </w:r>
      <w:r w:rsidR="00331DCB" w:rsidRPr="00EF0515">
        <w:rPr>
          <w:rFonts w:ascii="Arial" w:hAnsi="Arial" w:cs="Arial"/>
          <w:sz w:val="20"/>
          <w:szCs w:val="22"/>
        </w:rPr>
        <w:t>hange</w:t>
      </w:r>
      <w:r w:rsidRPr="00EF0515">
        <w:rPr>
          <w:rFonts w:ascii="Arial" w:hAnsi="Arial" w:cs="Arial"/>
          <w:sz w:val="20"/>
          <w:szCs w:val="22"/>
        </w:rPr>
        <w:t xml:space="preserve"> </w:t>
      </w:r>
      <w:r w:rsidR="00C168E7" w:rsidRPr="00EF0515">
        <w:rPr>
          <w:rFonts w:ascii="Arial" w:hAnsi="Arial" w:cs="Arial"/>
          <w:sz w:val="20"/>
          <w:szCs w:val="22"/>
        </w:rPr>
        <w:t xml:space="preserve">in the address of </w:t>
      </w:r>
      <w:r w:rsidR="00331DCB" w:rsidRPr="00EF0515">
        <w:rPr>
          <w:rFonts w:ascii="Arial" w:hAnsi="Arial" w:cs="Arial"/>
          <w:sz w:val="20"/>
          <w:szCs w:val="22"/>
        </w:rPr>
        <w:t xml:space="preserve">our </w:t>
      </w:r>
      <w:r w:rsidR="00C168E7" w:rsidRPr="00EF0515">
        <w:rPr>
          <w:rFonts w:ascii="Arial" w:hAnsi="Arial" w:cs="Arial"/>
          <w:sz w:val="20"/>
          <w:szCs w:val="22"/>
        </w:rPr>
        <w:t>premises;</w:t>
      </w:r>
    </w:p>
    <w:p w:rsidR="00C168E7" w:rsidRPr="00EF0515" w:rsidRDefault="00331DCB" w:rsidP="004A0FD0">
      <w:pPr>
        <w:pStyle w:val="ListParagraph"/>
        <w:numPr>
          <w:ilvl w:val="0"/>
          <w:numId w:val="1"/>
        </w:numPr>
        <w:spacing w:line="360" w:lineRule="auto"/>
        <w:contextualSpacing w:val="0"/>
        <w:jc w:val="both"/>
        <w:rPr>
          <w:rFonts w:ascii="Arial" w:hAnsi="Arial" w:cs="Arial"/>
          <w:sz w:val="20"/>
          <w:szCs w:val="22"/>
        </w:rPr>
      </w:pPr>
      <w:r w:rsidRPr="00EF0515">
        <w:rPr>
          <w:rFonts w:ascii="Arial" w:hAnsi="Arial" w:cs="Arial"/>
          <w:sz w:val="20"/>
          <w:szCs w:val="22"/>
        </w:rPr>
        <w:t xml:space="preserve">change </w:t>
      </w:r>
      <w:r w:rsidR="00C168E7" w:rsidRPr="00EF0515">
        <w:rPr>
          <w:rFonts w:ascii="Arial" w:hAnsi="Arial" w:cs="Arial"/>
          <w:sz w:val="20"/>
          <w:szCs w:val="22"/>
        </w:rPr>
        <w:t xml:space="preserve">to </w:t>
      </w:r>
      <w:r w:rsidR="004A0FD0">
        <w:rPr>
          <w:rFonts w:ascii="Arial" w:hAnsi="Arial" w:cs="Arial"/>
          <w:sz w:val="20"/>
          <w:szCs w:val="22"/>
        </w:rPr>
        <w:t>our</w:t>
      </w:r>
      <w:r w:rsidRPr="00EF0515">
        <w:rPr>
          <w:rFonts w:ascii="Arial" w:hAnsi="Arial" w:cs="Arial"/>
          <w:sz w:val="20"/>
          <w:szCs w:val="22"/>
        </w:rPr>
        <w:t xml:space="preserve"> </w:t>
      </w:r>
      <w:r w:rsidR="00C168E7" w:rsidRPr="00EF0515">
        <w:rPr>
          <w:rFonts w:ascii="Arial" w:hAnsi="Arial" w:cs="Arial"/>
          <w:sz w:val="20"/>
          <w:szCs w:val="22"/>
        </w:rPr>
        <w:t>premises which may affect the space available to us or the quality of childcare we provide;</w:t>
      </w:r>
    </w:p>
    <w:p w:rsidR="000A1E7D" w:rsidRPr="00EF0515" w:rsidRDefault="00331DCB" w:rsidP="004A0FD0">
      <w:pPr>
        <w:pStyle w:val="ListParagraph"/>
        <w:numPr>
          <w:ilvl w:val="0"/>
          <w:numId w:val="1"/>
        </w:numPr>
        <w:spacing w:line="360" w:lineRule="auto"/>
        <w:contextualSpacing w:val="0"/>
        <w:jc w:val="both"/>
        <w:rPr>
          <w:rFonts w:ascii="Arial" w:hAnsi="Arial" w:cs="Arial"/>
          <w:sz w:val="20"/>
          <w:szCs w:val="22"/>
        </w:rPr>
      </w:pPr>
      <w:r w:rsidRPr="00EF0515">
        <w:rPr>
          <w:rFonts w:ascii="Arial" w:hAnsi="Arial" w:cs="Arial"/>
          <w:sz w:val="20"/>
          <w:szCs w:val="22"/>
        </w:rPr>
        <w:t xml:space="preserve">change </w:t>
      </w:r>
      <w:r w:rsidR="00C168E7" w:rsidRPr="00EF0515">
        <w:rPr>
          <w:rFonts w:ascii="Arial" w:hAnsi="Arial" w:cs="Arial"/>
          <w:sz w:val="20"/>
          <w:szCs w:val="22"/>
        </w:rPr>
        <w:t xml:space="preserve">to the name and address of </w:t>
      </w:r>
      <w:r w:rsidRPr="00EF0515">
        <w:rPr>
          <w:rFonts w:ascii="Arial" w:hAnsi="Arial" w:cs="Arial"/>
          <w:sz w:val="20"/>
          <w:szCs w:val="22"/>
        </w:rPr>
        <w:t xml:space="preserve">our registered </w:t>
      </w:r>
      <w:r w:rsidR="00C168E7" w:rsidRPr="00EF0515">
        <w:rPr>
          <w:rFonts w:ascii="Arial" w:hAnsi="Arial" w:cs="Arial"/>
          <w:sz w:val="20"/>
          <w:szCs w:val="22"/>
        </w:rPr>
        <w:t>provider, or the provider’s contact information;</w:t>
      </w:r>
    </w:p>
    <w:p w:rsidR="00331DCB" w:rsidRPr="004A0FD0" w:rsidRDefault="00331DCB" w:rsidP="004A0FD0">
      <w:pPr>
        <w:pStyle w:val="ListParagraph"/>
        <w:numPr>
          <w:ilvl w:val="0"/>
          <w:numId w:val="1"/>
        </w:numPr>
        <w:spacing w:line="360" w:lineRule="auto"/>
        <w:contextualSpacing w:val="0"/>
        <w:jc w:val="both"/>
        <w:rPr>
          <w:rFonts w:ascii="Arial" w:hAnsi="Arial" w:cs="Arial"/>
          <w:sz w:val="20"/>
          <w:szCs w:val="22"/>
        </w:rPr>
      </w:pPr>
      <w:r w:rsidRPr="004A0FD0">
        <w:rPr>
          <w:rFonts w:ascii="Arial" w:hAnsi="Arial" w:cs="Arial"/>
          <w:sz w:val="20"/>
          <w:szCs w:val="22"/>
        </w:rPr>
        <w:t xml:space="preserve">change </w:t>
      </w:r>
      <w:r w:rsidR="00C168E7" w:rsidRPr="004A0FD0">
        <w:rPr>
          <w:rFonts w:ascii="Arial" w:hAnsi="Arial" w:cs="Arial"/>
          <w:sz w:val="20"/>
          <w:szCs w:val="22"/>
        </w:rPr>
        <w:t xml:space="preserve">to the person managing </w:t>
      </w:r>
      <w:r w:rsidRPr="004A0FD0">
        <w:rPr>
          <w:rFonts w:ascii="Arial" w:hAnsi="Arial" w:cs="Arial"/>
          <w:sz w:val="20"/>
          <w:szCs w:val="22"/>
        </w:rPr>
        <w:t xml:space="preserve">our </w:t>
      </w:r>
      <w:r w:rsidR="00C168E7" w:rsidRPr="004A0FD0">
        <w:rPr>
          <w:rFonts w:ascii="Arial" w:hAnsi="Arial" w:cs="Arial"/>
          <w:sz w:val="20"/>
          <w:szCs w:val="22"/>
        </w:rPr>
        <w:t>provision;</w:t>
      </w:r>
    </w:p>
    <w:p w:rsidR="00C168E7" w:rsidRPr="00E46D5D" w:rsidRDefault="00C168E7" w:rsidP="004A0FD0">
      <w:pPr>
        <w:pStyle w:val="ListParagraph"/>
        <w:numPr>
          <w:ilvl w:val="0"/>
          <w:numId w:val="1"/>
        </w:numPr>
        <w:spacing w:line="360" w:lineRule="auto"/>
        <w:contextualSpacing w:val="0"/>
        <w:jc w:val="both"/>
        <w:rPr>
          <w:rFonts w:ascii="Arial" w:hAnsi="Arial" w:cs="Arial"/>
          <w:sz w:val="20"/>
          <w:szCs w:val="22"/>
        </w:rPr>
      </w:pPr>
      <w:r w:rsidRPr="00E46D5D">
        <w:rPr>
          <w:rFonts w:ascii="Arial" w:hAnsi="Arial" w:cs="Arial"/>
          <w:sz w:val="20"/>
          <w:szCs w:val="22"/>
        </w:rPr>
        <w:t>significant event which is likely to affect our suitability to look after children; or</w:t>
      </w:r>
    </w:p>
    <w:p w:rsidR="000A1E7D" w:rsidRPr="00E46D5D" w:rsidRDefault="00C168E7" w:rsidP="004A0FD0">
      <w:pPr>
        <w:pStyle w:val="ListParagraph"/>
        <w:numPr>
          <w:ilvl w:val="0"/>
          <w:numId w:val="1"/>
        </w:numPr>
        <w:spacing w:line="360" w:lineRule="auto"/>
        <w:contextualSpacing w:val="0"/>
        <w:jc w:val="both"/>
        <w:rPr>
          <w:rFonts w:ascii="Arial" w:hAnsi="Arial" w:cs="Arial"/>
          <w:sz w:val="20"/>
          <w:szCs w:val="22"/>
        </w:rPr>
      </w:pPr>
      <w:r w:rsidRPr="00E46D5D">
        <w:rPr>
          <w:rFonts w:ascii="Arial" w:hAnsi="Arial" w:cs="Arial"/>
          <w:sz w:val="20"/>
          <w:szCs w:val="22"/>
        </w:rPr>
        <w:t xml:space="preserve">other event as detailed in the </w:t>
      </w:r>
      <w:r w:rsidRPr="00E46D5D">
        <w:rPr>
          <w:rFonts w:ascii="Arial" w:hAnsi="Arial" w:cs="Arial"/>
          <w:i/>
          <w:sz w:val="20"/>
          <w:szCs w:val="22"/>
        </w:rPr>
        <w:t>Statutory Framework for the Early Years Foundation Stage</w:t>
      </w:r>
      <w:r w:rsidR="00B755D3" w:rsidRPr="00E46D5D">
        <w:rPr>
          <w:rFonts w:ascii="Arial" w:hAnsi="Arial" w:cs="Arial"/>
          <w:sz w:val="20"/>
          <w:szCs w:val="22"/>
        </w:rPr>
        <w:t xml:space="preserve"> (DfE 201</w:t>
      </w:r>
      <w:r w:rsidR="00DC0650" w:rsidRPr="00E46D5D">
        <w:rPr>
          <w:rFonts w:ascii="Arial" w:hAnsi="Arial" w:cs="Arial"/>
          <w:sz w:val="20"/>
          <w:szCs w:val="22"/>
        </w:rPr>
        <w:t>7</w:t>
      </w:r>
      <w:r w:rsidRPr="00E46D5D">
        <w:rPr>
          <w:rFonts w:ascii="Arial" w:hAnsi="Arial" w:cs="Arial"/>
          <w:sz w:val="20"/>
          <w:szCs w:val="22"/>
        </w:rPr>
        <w:t>).</w:t>
      </w:r>
    </w:p>
    <w:p w:rsidR="00927AC4" w:rsidRPr="00E46D5D" w:rsidRDefault="00927AC4" w:rsidP="004A0FD0">
      <w:pPr>
        <w:spacing w:line="360" w:lineRule="auto"/>
        <w:jc w:val="both"/>
        <w:rPr>
          <w:rFonts w:ascii="Arial" w:hAnsi="Arial" w:cs="Arial"/>
          <w:sz w:val="12"/>
          <w:szCs w:val="22"/>
        </w:rPr>
      </w:pPr>
    </w:p>
    <w:p w:rsidR="00927AC4" w:rsidRPr="00E46D5D" w:rsidRDefault="00927AC4" w:rsidP="004A0FD0">
      <w:pPr>
        <w:pStyle w:val="BodyText"/>
        <w:spacing w:before="0" w:after="0" w:line="360" w:lineRule="auto"/>
        <w:jc w:val="both"/>
        <w:rPr>
          <w:rFonts w:cs="Arial"/>
          <w:b/>
          <w:i w:val="0"/>
          <w:sz w:val="20"/>
          <w:szCs w:val="22"/>
        </w:rPr>
      </w:pPr>
      <w:r w:rsidRPr="00E46D5D">
        <w:rPr>
          <w:rFonts w:cs="Arial"/>
          <w:b/>
          <w:i w:val="0"/>
          <w:sz w:val="20"/>
          <w:szCs w:val="22"/>
        </w:rPr>
        <w:t>Legal framework</w:t>
      </w:r>
    </w:p>
    <w:p w:rsidR="00DC0650" w:rsidRPr="00E46D5D" w:rsidRDefault="00DC0650" w:rsidP="00DC0650">
      <w:pPr>
        <w:pStyle w:val="BodyText"/>
        <w:numPr>
          <w:ilvl w:val="0"/>
          <w:numId w:val="2"/>
        </w:numPr>
        <w:spacing w:before="0" w:after="0" w:line="360" w:lineRule="auto"/>
        <w:rPr>
          <w:rFonts w:cs="Arial"/>
          <w:i w:val="0"/>
          <w:sz w:val="20"/>
          <w:szCs w:val="20"/>
        </w:rPr>
      </w:pPr>
      <w:r w:rsidRPr="00E46D5D">
        <w:rPr>
          <w:rFonts w:cs="Arial"/>
          <w:i w:val="0"/>
          <w:sz w:val="20"/>
          <w:szCs w:val="20"/>
        </w:rPr>
        <w:t>Genera Data Protection Regulations (GDPR) (2018)</w:t>
      </w:r>
    </w:p>
    <w:p w:rsidR="00927AC4" w:rsidRPr="00EF0515" w:rsidRDefault="008C563B" w:rsidP="004A0FD0">
      <w:pPr>
        <w:pStyle w:val="BodyText"/>
        <w:numPr>
          <w:ilvl w:val="0"/>
          <w:numId w:val="2"/>
        </w:numPr>
        <w:spacing w:before="0" w:after="0" w:line="360" w:lineRule="auto"/>
        <w:jc w:val="both"/>
        <w:rPr>
          <w:rFonts w:cs="Arial"/>
          <w:i w:val="0"/>
          <w:sz w:val="20"/>
          <w:szCs w:val="22"/>
        </w:rPr>
      </w:pPr>
      <w:r w:rsidRPr="00EF0515">
        <w:rPr>
          <w:rFonts w:cs="Arial"/>
          <w:i w:val="0"/>
          <w:sz w:val="20"/>
          <w:szCs w:val="22"/>
        </w:rPr>
        <w:t>Human Right</w:t>
      </w:r>
      <w:r w:rsidR="00927AC4" w:rsidRPr="00EF0515">
        <w:rPr>
          <w:rFonts w:cs="Arial"/>
          <w:i w:val="0"/>
          <w:sz w:val="20"/>
          <w:szCs w:val="22"/>
        </w:rPr>
        <w:t>s Act 1998</w:t>
      </w:r>
    </w:p>
    <w:tbl>
      <w:tblPr>
        <w:tblW w:w="5000" w:type="pct"/>
        <w:tblLook w:val="01E0" w:firstRow="1" w:lastRow="1" w:firstColumn="1" w:lastColumn="1" w:noHBand="0" w:noVBand="0"/>
      </w:tblPr>
      <w:tblGrid>
        <w:gridCol w:w="4645"/>
        <w:gridCol w:w="3516"/>
        <w:gridCol w:w="1932"/>
      </w:tblGrid>
      <w:tr w:rsidR="001C5980" w:rsidRPr="00EF0515" w:rsidTr="009A4671">
        <w:tc>
          <w:tcPr>
            <w:tcW w:w="2301" w:type="pct"/>
          </w:tcPr>
          <w:p w:rsidR="001C5980" w:rsidRPr="00EF0515" w:rsidRDefault="001C5980" w:rsidP="004A0FD0">
            <w:pPr>
              <w:spacing w:line="360" w:lineRule="auto"/>
              <w:jc w:val="both"/>
              <w:rPr>
                <w:rFonts w:ascii="Arial" w:hAnsi="Arial" w:cs="Arial"/>
                <w:sz w:val="22"/>
              </w:rPr>
            </w:pPr>
            <w:r w:rsidRPr="00EF0515">
              <w:rPr>
                <w:rFonts w:ascii="Arial" w:hAnsi="Arial" w:cs="Arial"/>
                <w:sz w:val="20"/>
                <w:szCs w:val="22"/>
              </w:rPr>
              <w:t>This policy was adopted by</w:t>
            </w:r>
          </w:p>
        </w:tc>
        <w:tc>
          <w:tcPr>
            <w:tcW w:w="1742" w:type="pct"/>
            <w:tcBorders>
              <w:bottom w:val="single" w:sz="4" w:space="0" w:color="7030A0"/>
            </w:tcBorders>
          </w:tcPr>
          <w:p w:rsidR="001C5980" w:rsidRPr="008631DB" w:rsidRDefault="001C5980" w:rsidP="003C3E66">
            <w:pPr>
              <w:spacing w:line="360" w:lineRule="auto"/>
              <w:jc w:val="both"/>
              <w:rPr>
                <w:rFonts w:ascii="Arial" w:hAnsi="Arial" w:cs="Arial"/>
                <w:sz w:val="22"/>
              </w:rPr>
            </w:pPr>
            <w:r w:rsidRPr="00DD4A49">
              <w:rPr>
                <w:rFonts w:ascii="Arial" w:hAnsi="Arial" w:cs="Arial"/>
                <w:color w:val="0000FF"/>
                <w:sz w:val="20"/>
              </w:rPr>
              <w:t>Stratton Playgroup</w:t>
            </w:r>
          </w:p>
        </w:tc>
        <w:tc>
          <w:tcPr>
            <w:tcW w:w="957" w:type="pct"/>
          </w:tcPr>
          <w:p w:rsidR="001C5980" w:rsidRPr="00EF0515" w:rsidRDefault="001C5980" w:rsidP="004A0FD0">
            <w:pPr>
              <w:spacing w:line="360" w:lineRule="auto"/>
              <w:jc w:val="both"/>
              <w:rPr>
                <w:rFonts w:ascii="Arial" w:hAnsi="Arial" w:cs="Arial"/>
                <w:i/>
                <w:sz w:val="22"/>
              </w:rPr>
            </w:pPr>
            <w:r w:rsidRPr="00EF0515">
              <w:rPr>
                <w:rFonts w:ascii="Arial" w:hAnsi="Arial" w:cs="Arial"/>
                <w:i/>
                <w:sz w:val="20"/>
                <w:szCs w:val="22"/>
              </w:rPr>
              <w:t>(name of provider)</w:t>
            </w:r>
          </w:p>
        </w:tc>
      </w:tr>
      <w:tr w:rsidR="001C5980" w:rsidRPr="00EF0515" w:rsidTr="009A4671">
        <w:tc>
          <w:tcPr>
            <w:tcW w:w="2301" w:type="pct"/>
          </w:tcPr>
          <w:p w:rsidR="001C5980" w:rsidRPr="00EF0515" w:rsidRDefault="001C5980" w:rsidP="004A0FD0">
            <w:pPr>
              <w:spacing w:line="360" w:lineRule="auto"/>
              <w:jc w:val="both"/>
              <w:rPr>
                <w:rFonts w:ascii="Arial" w:hAnsi="Arial" w:cs="Arial"/>
                <w:sz w:val="22"/>
              </w:rPr>
            </w:pPr>
            <w:r w:rsidRPr="00EF0515">
              <w:rPr>
                <w:rFonts w:ascii="Arial" w:hAnsi="Arial" w:cs="Arial"/>
                <w:sz w:val="20"/>
                <w:szCs w:val="22"/>
              </w:rPr>
              <w:t>On</w:t>
            </w:r>
          </w:p>
        </w:tc>
        <w:tc>
          <w:tcPr>
            <w:tcW w:w="1742" w:type="pct"/>
            <w:tcBorders>
              <w:top w:val="single" w:sz="4" w:space="0" w:color="7030A0"/>
              <w:bottom w:val="single" w:sz="4" w:space="0" w:color="7030A0"/>
            </w:tcBorders>
          </w:tcPr>
          <w:p w:rsidR="001C5980" w:rsidRPr="00E46D5D" w:rsidRDefault="00D14DE1" w:rsidP="004A0FD0">
            <w:pPr>
              <w:spacing w:line="360" w:lineRule="auto"/>
              <w:jc w:val="both"/>
              <w:rPr>
                <w:rFonts w:ascii="Arial" w:hAnsi="Arial" w:cs="Arial"/>
                <w:b/>
                <w:sz w:val="20"/>
              </w:rPr>
            </w:pPr>
            <w:r>
              <w:rPr>
                <w:rFonts w:ascii="Arial" w:hAnsi="Arial" w:cs="Arial"/>
                <w:b/>
                <w:sz w:val="20"/>
              </w:rPr>
              <w:t>23/06/2022</w:t>
            </w:r>
          </w:p>
        </w:tc>
        <w:tc>
          <w:tcPr>
            <w:tcW w:w="957" w:type="pct"/>
          </w:tcPr>
          <w:p w:rsidR="001C5980" w:rsidRPr="00EF0515" w:rsidRDefault="001C5980" w:rsidP="004A0FD0">
            <w:pPr>
              <w:spacing w:line="360" w:lineRule="auto"/>
              <w:jc w:val="both"/>
              <w:rPr>
                <w:rFonts w:ascii="Arial" w:hAnsi="Arial" w:cs="Arial"/>
                <w:i/>
                <w:sz w:val="22"/>
              </w:rPr>
            </w:pPr>
            <w:r w:rsidRPr="00EF0515">
              <w:rPr>
                <w:rFonts w:ascii="Arial" w:hAnsi="Arial" w:cs="Arial"/>
                <w:i/>
                <w:sz w:val="20"/>
                <w:szCs w:val="22"/>
              </w:rPr>
              <w:t>(date)</w:t>
            </w:r>
          </w:p>
        </w:tc>
      </w:tr>
      <w:tr w:rsidR="001C5980" w:rsidRPr="00EF0515" w:rsidTr="009A4671">
        <w:tc>
          <w:tcPr>
            <w:tcW w:w="2301" w:type="pct"/>
          </w:tcPr>
          <w:p w:rsidR="001C5980" w:rsidRPr="00EF0515" w:rsidRDefault="001C5980" w:rsidP="004A0FD0">
            <w:pPr>
              <w:spacing w:line="360" w:lineRule="auto"/>
              <w:jc w:val="both"/>
              <w:rPr>
                <w:rFonts w:ascii="Arial" w:hAnsi="Arial" w:cs="Arial"/>
                <w:sz w:val="22"/>
              </w:rPr>
            </w:pPr>
            <w:r w:rsidRPr="00EF0515">
              <w:rPr>
                <w:rFonts w:ascii="Arial" w:hAnsi="Arial" w:cs="Arial"/>
                <w:sz w:val="20"/>
                <w:szCs w:val="22"/>
              </w:rPr>
              <w:t>Date to be reviewed</w:t>
            </w:r>
          </w:p>
        </w:tc>
        <w:tc>
          <w:tcPr>
            <w:tcW w:w="1742" w:type="pct"/>
            <w:tcBorders>
              <w:top w:val="single" w:sz="4" w:space="0" w:color="7030A0"/>
              <w:bottom w:val="single" w:sz="4" w:space="0" w:color="7030A0"/>
            </w:tcBorders>
          </w:tcPr>
          <w:p w:rsidR="001C5980" w:rsidRPr="00491F81" w:rsidRDefault="00D14DE1" w:rsidP="004A0FD0">
            <w:pPr>
              <w:spacing w:line="360" w:lineRule="auto"/>
              <w:jc w:val="both"/>
              <w:rPr>
                <w:rFonts w:ascii="Arial" w:hAnsi="Arial" w:cs="Arial"/>
                <w:sz w:val="20"/>
              </w:rPr>
            </w:pPr>
            <w:r w:rsidRPr="00491F81">
              <w:rPr>
                <w:rFonts w:ascii="Arial" w:hAnsi="Arial" w:cs="Arial"/>
                <w:sz w:val="20"/>
              </w:rPr>
              <w:t>Jun-2025</w:t>
            </w:r>
          </w:p>
        </w:tc>
        <w:tc>
          <w:tcPr>
            <w:tcW w:w="957" w:type="pct"/>
          </w:tcPr>
          <w:p w:rsidR="001C5980" w:rsidRPr="00EF0515" w:rsidRDefault="001C5980" w:rsidP="004A0FD0">
            <w:pPr>
              <w:spacing w:line="360" w:lineRule="auto"/>
              <w:jc w:val="both"/>
              <w:rPr>
                <w:rFonts w:ascii="Arial" w:hAnsi="Arial" w:cs="Arial"/>
                <w:i/>
                <w:sz w:val="22"/>
              </w:rPr>
            </w:pPr>
            <w:r w:rsidRPr="00EF0515">
              <w:rPr>
                <w:rFonts w:ascii="Arial" w:hAnsi="Arial" w:cs="Arial"/>
                <w:i/>
                <w:sz w:val="20"/>
                <w:szCs w:val="22"/>
              </w:rPr>
              <w:t>(date)</w:t>
            </w:r>
          </w:p>
        </w:tc>
      </w:tr>
      <w:tr w:rsidR="001C5980" w:rsidRPr="00EF0515" w:rsidTr="009A4671">
        <w:tc>
          <w:tcPr>
            <w:tcW w:w="2301" w:type="pct"/>
          </w:tcPr>
          <w:p w:rsidR="001C5980" w:rsidRPr="00EF0515" w:rsidRDefault="001C5980" w:rsidP="004A0FD0">
            <w:pPr>
              <w:spacing w:line="360" w:lineRule="auto"/>
              <w:jc w:val="both"/>
              <w:rPr>
                <w:rFonts w:ascii="Arial" w:hAnsi="Arial" w:cs="Arial"/>
                <w:sz w:val="22"/>
              </w:rPr>
            </w:pPr>
            <w:r w:rsidRPr="00EF0515">
              <w:rPr>
                <w:rFonts w:ascii="Arial" w:hAnsi="Arial" w:cs="Arial"/>
                <w:sz w:val="20"/>
                <w:szCs w:val="22"/>
              </w:rPr>
              <w:t>Signed on behalf of the provider</w:t>
            </w:r>
          </w:p>
        </w:tc>
        <w:tc>
          <w:tcPr>
            <w:tcW w:w="2699" w:type="pct"/>
            <w:gridSpan w:val="2"/>
            <w:tcBorders>
              <w:bottom w:val="single" w:sz="4" w:space="0" w:color="7030A0"/>
            </w:tcBorders>
          </w:tcPr>
          <w:p w:rsidR="001C5980" w:rsidRPr="00EF0515" w:rsidRDefault="001C5980" w:rsidP="004A0FD0">
            <w:pPr>
              <w:spacing w:line="360" w:lineRule="auto"/>
              <w:jc w:val="both"/>
              <w:rPr>
                <w:rFonts w:ascii="Arial" w:hAnsi="Arial" w:cs="Arial"/>
                <w:sz w:val="22"/>
              </w:rPr>
            </w:pPr>
          </w:p>
        </w:tc>
      </w:tr>
      <w:tr w:rsidR="001C5980" w:rsidRPr="00EF0515" w:rsidTr="009A4671">
        <w:tblPrEx>
          <w:tblLook w:val="04A0" w:firstRow="1" w:lastRow="0" w:firstColumn="1" w:lastColumn="0" w:noHBand="0" w:noVBand="1"/>
        </w:tblPrEx>
        <w:tc>
          <w:tcPr>
            <w:tcW w:w="2301" w:type="pct"/>
          </w:tcPr>
          <w:p w:rsidR="001C5980" w:rsidRPr="00EF0515" w:rsidRDefault="001C5980" w:rsidP="004A0FD0">
            <w:pPr>
              <w:spacing w:line="360" w:lineRule="auto"/>
              <w:jc w:val="both"/>
              <w:rPr>
                <w:rFonts w:ascii="Arial" w:hAnsi="Arial" w:cs="Arial"/>
                <w:sz w:val="22"/>
              </w:rPr>
            </w:pPr>
            <w:r w:rsidRPr="00EF0515">
              <w:rPr>
                <w:rFonts w:ascii="Arial" w:hAnsi="Arial" w:cs="Arial"/>
                <w:sz w:val="20"/>
                <w:szCs w:val="22"/>
              </w:rPr>
              <w:t>Name of signatory</w:t>
            </w:r>
          </w:p>
        </w:tc>
        <w:tc>
          <w:tcPr>
            <w:tcW w:w="2699" w:type="pct"/>
            <w:gridSpan w:val="2"/>
            <w:tcBorders>
              <w:top w:val="single" w:sz="4" w:space="0" w:color="7030A0"/>
              <w:bottom w:val="single" w:sz="4" w:space="0" w:color="7030A0"/>
            </w:tcBorders>
          </w:tcPr>
          <w:p w:rsidR="001C5980" w:rsidRPr="00EF0515" w:rsidRDefault="001C5980" w:rsidP="004A0FD0">
            <w:pPr>
              <w:spacing w:line="360" w:lineRule="auto"/>
              <w:jc w:val="both"/>
              <w:rPr>
                <w:rFonts w:ascii="Arial" w:hAnsi="Arial" w:cs="Arial"/>
                <w:sz w:val="22"/>
              </w:rPr>
            </w:pPr>
          </w:p>
        </w:tc>
      </w:tr>
      <w:tr w:rsidR="001C5980" w:rsidRPr="00EF0515" w:rsidTr="009A4671">
        <w:tblPrEx>
          <w:tblLook w:val="04A0" w:firstRow="1" w:lastRow="0" w:firstColumn="1" w:lastColumn="0" w:noHBand="0" w:noVBand="1"/>
        </w:tblPrEx>
        <w:tc>
          <w:tcPr>
            <w:tcW w:w="2301" w:type="pct"/>
          </w:tcPr>
          <w:p w:rsidR="001C5980" w:rsidRPr="00EF0515" w:rsidRDefault="001C5980" w:rsidP="004A0FD0">
            <w:pPr>
              <w:spacing w:line="360" w:lineRule="auto"/>
              <w:jc w:val="both"/>
              <w:rPr>
                <w:rFonts w:ascii="Arial" w:hAnsi="Arial" w:cs="Arial"/>
                <w:sz w:val="22"/>
              </w:rPr>
            </w:pPr>
            <w:r w:rsidRPr="00EF0515">
              <w:rPr>
                <w:rFonts w:ascii="Arial" w:hAnsi="Arial" w:cs="Arial"/>
                <w:sz w:val="20"/>
                <w:szCs w:val="22"/>
              </w:rPr>
              <w:t>Role of signatory (e.g. chair, director or owner)</w:t>
            </w:r>
          </w:p>
        </w:tc>
        <w:tc>
          <w:tcPr>
            <w:tcW w:w="2699" w:type="pct"/>
            <w:gridSpan w:val="2"/>
            <w:tcBorders>
              <w:top w:val="single" w:sz="4" w:space="0" w:color="7030A0"/>
              <w:bottom w:val="single" w:sz="4" w:space="0" w:color="7030A0"/>
            </w:tcBorders>
          </w:tcPr>
          <w:p w:rsidR="001C5980" w:rsidRPr="00EF0515" w:rsidRDefault="001C5980" w:rsidP="004A0FD0">
            <w:pPr>
              <w:spacing w:line="360" w:lineRule="auto"/>
              <w:jc w:val="both"/>
              <w:rPr>
                <w:rFonts w:ascii="Arial" w:hAnsi="Arial" w:cs="Arial"/>
                <w:sz w:val="22"/>
              </w:rPr>
            </w:pPr>
          </w:p>
        </w:tc>
      </w:tr>
    </w:tbl>
    <w:p w:rsidR="00927AC4" w:rsidRPr="001C5980" w:rsidRDefault="00927AC4" w:rsidP="004A0FD0">
      <w:pPr>
        <w:spacing w:line="360" w:lineRule="auto"/>
        <w:ind w:left="360"/>
        <w:jc w:val="both"/>
        <w:rPr>
          <w:rFonts w:ascii="Arial" w:hAnsi="Arial" w:cs="Arial"/>
          <w:sz w:val="14"/>
          <w:szCs w:val="22"/>
        </w:rPr>
      </w:pPr>
    </w:p>
    <w:p w:rsidR="00927AC4" w:rsidRPr="001C5980" w:rsidRDefault="00927AC4" w:rsidP="004A0FD0">
      <w:pPr>
        <w:tabs>
          <w:tab w:val="left" w:pos="1605"/>
        </w:tabs>
        <w:spacing w:line="360" w:lineRule="auto"/>
        <w:jc w:val="both"/>
        <w:rPr>
          <w:rFonts w:ascii="Arial" w:hAnsi="Arial" w:cs="Arial"/>
          <w:b/>
          <w:sz w:val="18"/>
          <w:szCs w:val="22"/>
        </w:rPr>
      </w:pPr>
      <w:r w:rsidRPr="001C5980">
        <w:rPr>
          <w:rFonts w:ascii="Arial" w:hAnsi="Arial" w:cs="Arial"/>
          <w:b/>
          <w:sz w:val="18"/>
          <w:szCs w:val="22"/>
        </w:rPr>
        <w:t>Other useful Pre-school Learning Alliance publications</w:t>
      </w:r>
    </w:p>
    <w:p w:rsidR="00927AC4" w:rsidRPr="001C5980" w:rsidRDefault="00927AC4" w:rsidP="004A0FD0">
      <w:pPr>
        <w:pStyle w:val="BodyText"/>
        <w:numPr>
          <w:ilvl w:val="0"/>
          <w:numId w:val="3"/>
        </w:numPr>
        <w:spacing w:before="0" w:after="0" w:line="360" w:lineRule="auto"/>
        <w:jc w:val="both"/>
        <w:rPr>
          <w:rFonts w:cs="Arial"/>
          <w:i w:val="0"/>
          <w:sz w:val="18"/>
          <w:szCs w:val="22"/>
        </w:rPr>
      </w:pPr>
      <w:r w:rsidRPr="001C5980">
        <w:rPr>
          <w:rFonts w:cs="Arial"/>
          <w:i w:val="0"/>
          <w:sz w:val="18"/>
          <w:szCs w:val="22"/>
        </w:rPr>
        <w:t>Accident Record (</w:t>
      </w:r>
      <w:r w:rsidR="00447523" w:rsidRPr="001C5980">
        <w:rPr>
          <w:rFonts w:cs="Arial"/>
          <w:i w:val="0"/>
          <w:sz w:val="18"/>
          <w:szCs w:val="22"/>
        </w:rPr>
        <w:t>2013</w:t>
      </w:r>
      <w:r w:rsidRPr="001C5980">
        <w:rPr>
          <w:rFonts w:cs="Arial"/>
          <w:i w:val="0"/>
          <w:sz w:val="18"/>
          <w:szCs w:val="22"/>
        </w:rPr>
        <w:t>)</w:t>
      </w:r>
    </w:p>
    <w:p w:rsidR="00927AC4" w:rsidRPr="001C5980" w:rsidRDefault="00927AC4" w:rsidP="004A0FD0">
      <w:pPr>
        <w:pStyle w:val="BodyText"/>
        <w:numPr>
          <w:ilvl w:val="0"/>
          <w:numId w:val="3"/>
        </w:numPr>
        <w:spacing w:before="0" w:after="0" w:line="360" w:lineRule="auto"/>
        <w:jc w:val="both"/>
        <w:rPr>
          <w:rFonts w:cs="Arial"/>
          <w:i w:val="0"/>
          <w:sz w:val="18"/>
          <w:szCs w:val="22"/>
        </w:rPr>
      </w:pPr>
      <w:r w:rsidRPr="001C5980">
        <w:rPr>
          <w:rFonts w:cs="Arial"/>
          <w:i w:val="0"/>
          <w:sz w:val="18"/>
          <w:szCs w:val="22"/>
        </w:rPr>
        <w:t>Accounts Record (2005)</w:t>
      </w:r>
    </w:p>
    <w:p w:rsidR="00927AC4" w:rsidRPr="001C5980" w:rsidRDefault="005F08EB" w:rsidP="004A0FD0">
      <w:pPr>
        <w:pStyle w:val="BodyText"/>
        <w:numPr>
          <w:ilvl w:val="0"/>
          <w:numId w:val="3"/>
        </w:numPr>
        <w:spacing w:before="0" w:after="0" w:line="360" w:lineRule="auto"/>
        <w:jc w:val="both"/>
        <w:rPr>
          <w:rFonts w:cs="Arial"/>
          <w:i w:val="0"/>
          <w:sz w:val="18"/>
          <w:szCs w:val="22"/>
        </w:rPr>
      </w:pPr>
      <w:r w:rsidRPr="001C5980">
        <w:rPr>
          <w:rFonts w:cs="Arial"/>
          <w:i w:val="0"/>
          <w:sz w:val="18"/>
          <w:szCs w:val="22"/>
        </w:rPr>
        <w:t>Safeguarding Children</w:t>
      </w:r>
      <w:r w:rsidR="00927AC4" w:rsidRPr="001C5980">
        <w:rPr>
          <w:rFonts w:cs="Arial"/>
          <w:i w:val="0"/>
          <w:sz w:val="18"/>
          <w:szCs w:val="22"/>
        </w:rPr>
        <w:t xml:space="preserve"> (</w:t>
      </w:r>
      <w:r w:rsidR="00447523" w:rsidRPr="001C5980">
        <w:rPr>
          <w:rFonts w:cs="Arial"/>
          <w:i w:val="0"/>
          <w:sz w:val="18"/>
          <w:szCs w:val="22"/>
        </w:rPr>
        <w:t>Ed 2013</w:t>
      </w:r>
      <w:r w:rsidR="00927AC4" w:rsidRPr="001C5980">
        <w:rPr>
          <w:rFonts w:cs="Arial"/>
          <w:i w:val="0"/>
          <w:sz w:val="18"/>
          <w:szCs w:val="22"/>
        </w:rPr>
        <w:t>)</w:t>
      </w:r>
      <w:bookmarkStart w:id="0" w:name="_GoBack"/>
      <w:bookmarkEnd w:id="0"/>
    </w:p>
    <w:p w:rsidR="00927AC4" w:rsidRPr="001C5980" w:rsidRDefault="004F48AC" w:rsidP="004A0FD0">
      <w:pPr>
        <w:pStyle w:val="BodyText"/>
        <w:numPr>
          <w:ilvl w:val="0"/>
          <w:numId w:val="3"/>
        </w:numPr>
        <w:spacing w:before="0" w:after="0" w:line="360" w:lineRule="auto"/>
        <w:jc w:val="both"/>
        <w:rPr>
          <w:rFonts w:cs="Arial"/>
          <w:i w:val="0"/>
          <w:sz w:val="18"/>
          <w:szCs w:val="22"/>
        </w:rPr>
      </w:pPr>
      <w:r w:rsidRPr="001C5980">
        <w:rPr>
          <w:rFonts w:cs="Arial"/>
          <w:i w:val="0"/>
          <w:sz w:val="18"/>
          <w:szCs w:val="22"/>
        </w:rPr>
        <w:t>Recruiting and Managing Employees</w:t>
      </w:r>
      <w:r w:rsidR="00927AC4" w:rsidRPr="001C5980">
        <w:rPr>
          <w:rFonts w:cs="Arial"/>
          <w:i w:val="0"/>
          <w:sz w:val="18"/>
          <w:szCs w:val="22"/>
        </w:rPr>
        <w:t xml:space="preserve"> (</w:t>
      </w:r>
      <w:r w:rsidR="00447523" w:rsidRPr="001C5980">
        <w:rPr>
          <w:rFonts w:cs="Arial"/>
          <w:i w:val="0"/>
          <w:sz w:val="18"/>
          <w:szCs w:val="22"/>
        </w:rPr>
        <w:t>2011</w:t>
      </w:r>
      <w:r w:rsidR="00927AC4" w:rsidRPr="001C5980">
        <w:rPr>
          <w:rFonts w:cs="Arial"/>
          <w:i w:val="0"/>
          <w:sz w:val="18"/>
          <w:szCs w:val="22"/>
        </w:rPr>
        <w:t>)</w:t>
      </w:r>
    </w:p>
    <w:p w:rsidR="00927AC4" w:rsidRPr="001C5980" w:rsidRDefault="005F08EB" w:rsidP="004A0FD0">
      <w:pPr>
        <w:pStyle w:val="BodyText"/>
        <w:numPr>
          <w:ilvl w:val="0"/>
          <w:numId w:val="3"/>
        </w:numPr>
        <w:spacing w:before="0" w:after="0" w:line="360" w:lineRule="auto"/>
        <w:jc w:val="both"/>
        <w:rPr>
          <w:rFonts w:cs="Arial"/>
          <w:i w:val="0"/>
          <w:sz w:val="18"/>
          <w:szCs w:val="22"/>
        </w:rPr>
      </w:pPr>
      <w:r w:rsidRPr="001C5980">
        <w:rPr>
          <w:rFonts w:cs="Arial"/>
          <w:i w:val="0"/>
          <w:sz w:val="18"/>
          <w:szCs w:val="22"/>
        </w:rPr>
        <w:t>Financial Management</w:t>
      </w:r>
      <w:r w:rsidR="00927AC4" w:rsidRPr="001C5980">
        <w:rPr>
          <w:rFonts w:cs="Arial"/>
          <w:i w:val="0"/>
          <w:sz w:val="18"/>
          <w:szCs w:val="22"/>
        </w:rPr>
        <w:t xml:space="preserve"> (20</w:t>
      </w:r>
      <w:r w:rsidRPr="001C5980">
        <w:rPr>
          <w:rFonts w:cs="Arial"/>
          <w:i w:val="0"/>
          <w:sz w:val="18"/>
          <w:szCs w:val="22"/>
        </w:rPr>
        <w:t>10</w:t>
      </w:r>
      <w:r w:rsidR="00927AC4" w:rsidRPr="001C5980">
        <w:rPr>
          <w:rFonts w:cs="Arial"/>
          <w:i w:val="0"/>
          <w:sz w:val="18"/>
          <w:szCs w:val="22"/>
        </w:rPr>
        <w:t>)</w:t>
      </w:r>
    </w:p>
    <w:p w:rsidR="00927AC4" w:rsidRPr="001C5980" w:rsidRDefault="00927AC4" w:rsidP="004A0FD0">
      <w:pPr>
        <w:pStyle w:val="BodyText"/>
        <w:numPr>
          <w:ilvl w:val="0"/>
          <w:numId w:val="3"/>
        </w:numPr>
        <w:spacing w:before="0" w:after="0" w:line="360" w:lineRule="auto"/>
        <w:jc w:val="both"/>
        <w:rPr>
          <w:rFonts w:cs="Arial"/>
          <w:i w:val="0"/>
          <w:sz w:val="18"/>
          <w:szCs w:val="22"/>
        </w:rPr>
      </w:pPr>
      <w:r w:rsidRPr="001C5980">
        <w:rPr>
          <w:rFonts w:cs="Arial"/>
          <w:i w:val="0"/>
          <w:sz w:val="18"/>
          <w:szCs w:val="22"/>
        </w:rPr>
        <w:t xml:space="preserve">Medication </w:t>
      </w:r>
      <w:r w:rsidR="00447523" w:rsidRPr="001C5980">
        <w:rPr>
          <w:rFonts w:cs="Arial"/>
          <w:i w:val="0"/>
          <w:sz w:val="18"/>
          <w:szCs w:val="22"/>
        </w:rPr>
        <w:t xml:space="preserve">Administration </w:t>
      </w:r>
      <w:r w:rsidRPr="001C5980">
        <w:rPr>
          <w:rFonts w:cs="Arial"/>
          <w:i w:val="0"/>
          <w:sz w:val="18"/>
          <w:szCs w:val="22"/>
        </w:rPr>
        <w:t>Record (</w:t>
      </w:r>
      <w:r w:rsidR="00447523" w:rsidRPr="001C5980">
        <w:rPr>
          <w:rFonts w:cs="Arial"/>
          <w:i w:val="0"/>
          <w:sz w:val="18"/>
          <w:szCs w:val="22"/>
        </w:rPr>
        <w:t>2013</w:t>
      </w:r>
      <w:r w:rsidRPr="001C5980">
        <w:rPr>
          <w:rFonts w:cs="Arial"/>
          <w:i w:val="0"/>
          <w:sz w:val="18"/>
          <w:szCs w:val="22"/>
        </w:rPr>
        <w:t>)</w:t>
      </w:r>
    </w:p>
    <w:p w:rsidR="00927AC4" w:rsidRPr="001C5980" w:rsidRDefault="006D2B88" w:rsidP="004A0FD0">
      <w:pPr>
        <w:pStyle w:val="BodyText"/>
        <w:numPr>
          <w:ilvl w:val="0"/>
          <w:numId w:val="3"/>
        </w:numPr>
        <w:spacing w:before="0" w:after="0" w:line="360" w:lineRule="auto"/>
        <w:jc w:val="both"/>
        <w:rPr>
          <w:rFonts w:cs="Arial"/>
          <w:i w:val="0"/>
          <w:sz w:val="18"/>
          <w:szCs w:val="22"/>
        </w:rPr>
      </w:pPr>
      <w:r w:rsidRPr="001C5980">
        <w:rPr>
          <w:rFonts w:cs="Arial"/>
          <w:i w:val="0"/>
          <w:sz w:val="18"/>
          <w:szCs w:val="22"/>
        </w:rPr>
        <w:t xml:space="preserve">Daily </w:t>
      </w:r>
      <w:r w:rsidR="00927AC4" w:rsidRPr="001C5980">
        <w:rPr>
          <w:rFonts w:cs="Arial"/>
          <w:i w:val="0"/>
          <w:sz w:val="18"/>
          <w:szCs w:val="22"/>
        </w:rPr>
        <w:t>Register and Outings Record (20</w:t>
      </w:r>
      <w:r w:rsidR="00D56AB7" w:rsidRPr="001C5980">
        <w:rPr>
          <w:rFonts w:cs="Arial"/>
          <w:i w:val="0"/>
          <w:sz w:val="18"/>
          <w:szCs w:val="22"/>
        </w:rPr>
        <w:t>1</w:t>
      </w:r>
      <w:r w:rsidRPr="001C5980">
        <w:rPr>
          <w:rFonts w:cs="Arial"/>
          <w:i w:val="0"/>
          <w:sz w:val="18"/>
          <w:szCs w:val="22"/>
        </w:rPr>
        <w:t>2</w:t>
      </w:r>
      <w:r w:rsidR="00927AC4" w:rsidRPr="001C5980">
        <w:rPr>
          <w:rFonts w:cs="Arial"/>
          <w:i w:val="0"/>
          <w:sz w:val="18"/>
          <w:szCs w:val="22"/>
        </w:rPr>
        <w:t>)</w:t>
      </w:r>
    </w:p>
    <w:p w:rsidR="00927AC4" w:rsidRPr="001C5980" w:rsidRDefault="005F08EB" w:rsidP="004A0FD0">
      <w:pPr>
        <w:pStyle w:val="BodyText"/>
        <w:numPr>
          <w:ilvl w:val="0"/>
          <w:numId w:val="3"/>
        </w:numPr>
        <w:spacing w:before="0" w:after="0" w:line="360" w:lineRule="auto"/>
        <w:jc w:val="both"/>
        <w:rPr>
          <w:rFonts w:cs="Arial"/>
          <w:i w:val="0"/>
          <w:sz w:val="18"/>
          <w:szCs w:val="22"/>
        </w:rPr>
      </w:pPr>
      <w:r w:rsidRPr="001C5980">
        <w:rPr>
          <w:rFonts w:cs="Arial"/>
          <w:i w:val="0"/>
          <w:sz w:val="18"/>
          <w:szCs w:val="22"/>
        </w:rPr>
        <w:t>Managing Risk</w:t>
      </w:r>
      <w:r w:rsidR="00927AC4" w:rsidRPr="001C5980">
        <w:rPr>
          <w:rFonts w:cs="Arial"/>
          <w:i w:val="0"/>
          <w:sz w:val="18"/>
          <w:szCs w:val="22"/>
        </w:rPr>
        <w:t xml:space="preserve"> (200</w:t>
      </w:r>
      <w:r w:rsidRPr="001C5980">
        <w:rPr>
          <w:rFonts w:cs="Arial"/>
          <w:i w:val="0"/>
          <w:sz w:val="18"/>
          <w:szCs w:val="22"/>
        </w:rPr>
        <w:t>9</w:t>
      </w:r>
      <w:r w:rsidR="00927AC4" w:rsidRPr="001C5980">
        <w:rPr>
          <w:rFonts w:cs="Arial"/>
          <w:i w:val="0"/>
          <w:sz w:val="18"/>
          <w:szCs w:val="22"/>
        </w:rPr>
        <w:t>)</w:t>
      </w:r>
    </w:p>
    <w:p w:rsidR="00927AC4" w:rsidRPr="001C5980" w:rsidRDefault="00927AC4" w:rsidP="004A0FD0">
      <w:pPr>
        <w:pStyle w:val="BodyText"/>
        <w:numPr>
          <w:ilvl w:val="0"/>
          <w:numId w:val="3"/>
        </w:numPr>
        <w:spacing w:before="0" w:after="0" w:line="360" w:lineRule="auto"/>
        <w:jc w:val="both"/>
        <w:rPr>
          <w:rFonts w:cs="Arial"/>
          <w:sz w:val="18"/>
          <w:szCs w:val="22"/>
        </w:rPr>
      </w:pPr>
      <w:r w:rsidRPr="001C5980">
        <w:rPr>
          <w:rFonts w:cs="Arial"/>
          <w:i w:val="0"/>
          <w:sz w:val="18"/>
          <w:szCs w:val="22"/>
        </w:rPr>
        <w:t>Complaints</w:t>
      </w:r>
      <w:r w:rsidR="006D2B88" w:rsidRPr="001C5980">
        <w:rPr>
          <w:rFonts w:cs="Arial"/>
          <w:i w:val="0"/>
          <w:sz w:val="18"/>
          <w:szCs w:val="22"/>
        </w:rPr>
        <w:t xml:space="preserve"> Investigation</w:t>
      </w:r>
      <w:r w:rsidRPr="001C5980">
        <w:rPr>
          <w:rFonts w:cs="Arial"/>
          <w:i w:val="0"/>
          <w:sz w:val="18"/>
          <w:szCs w:val="22"/>
        </w:rPr>
        <w:t xml:space="preserve"> </w:t>
      </w:r>
      <w:r w:rsidRPr="00B11C47">
        <w:rPr>
          <w:rFonts w:cs="Arial"/>
          <w:i w:val="0"/>
          <w:sz w:val="18"/>
          <w:szCs w:val="22"/>
        </w:rPr>
        <w:t>Record (20</w:t>
      </w:r>
      <w:r w:rsidR="00B755D3" w:rsidRPr="00B11C47">
        <w:rPr>
          <w:rFonts w:cs="Arial"/>
          <w:i w:val="0"/>
          <w:sz w:val="18"/>
          <w:szCs w:val="22"/>
        </w:rPr>
        <w:t>15</w:t>
      </w:r>
      <w:r w:rsidRPr="00B11C47">
        <w:rPr>
          <w:rFonts w:cs="Arial"/>
          <w:i w:val="0"/>
          <w:sz w:val="18"/>
          <w:szCs w:val="22"/>
        </w:rPr>
        <w:t>)</w:t>
      </w:r>
    </w:p>
    <w:sectPr w:rsidR="00927AC4" w:rsidRPr="001C5980" w:rsidSect="009A5848">
      <w:headerReference w:type="first" r:id="rId8"/>
      <w:pgSz w:w="11907" w:h="16839" w:code="9"/>
      <w:pgMar w:top="794" w:right="907" w:bottom="851" w:left="907"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16F7" w:rsidRDefault="00C316F7" w:rsidP="00D735BA">
      <w:r>
        <w:separator/>
      </w:r>
    </w:p>
  </w:endnote>
  <w:endnote w:type="continuationSeparator" w:id="0">
    <w:p w:rsidR="00C316F7" w:rsidRDefault="00C316F7" w:rsidP="00D7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 Lt BT">
    <w:panose1 w:val="020B0402020204020303"/>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16F7" w:rsidRDefault="00C316F7" w:rsidP="00D735BA">
      <w:r>
        <w:separator/>
      </w:r>
    </w:p>
  </w:footnote>
  <w:footnote w:type="continuationSeparator" w:id="0">
    <w:p w:rsidR="00C316F7" w:rsidRDefault="00C316F7" w:rsidP="00D73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68E7" w:rsidRPr="009B3130" w:rsidRDefault="00C168E7" w:rsidP="009B3130">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9B3130">
      <w:rPr>
        <w:rFonts w:ascii="Arial" w:hAnsi="Arial"/>
        <w:b/>
        <w:sz w:val="22"/>
        <w:szCs w:val="22"/>
      </w:rPr>
      <w:t xml:space="preserve">Safeguarding and Welfare Requirement: Information and </w:t>
    </w:r>
    <w:r>
      <w:rPr>
        <w:rFonts w:ascii="Arial" w:hAnsi="Arial"/>
        <w:b/>
        <w:sz w:val="22"/>
        <w:szCs w:val="22"/>
      </w:rPr>
      <w:t>R</w:t>
    </w:r>
    <w:r w:rsidRPr="009B3130">
      <w:rPr>
        <w:rFonts w:ascii="Arial" w:hAnsi="Arial"/>
        <w:b/>
        <w:sz w:val="22"/>
        <w:szCs w:val="22"/>
      </w:rPr>
      <w:t>ecords</w:t>
    </w:r>
  </w:p>
  <w:p w:rsidR="00C168E7" w:rsidRPr="009B3130" w:rsidRDefault="00C168E7" w:rsidP="009B3130">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9B3130">
      <w:rPr>
        <w:rFonts w:ascii="Arial" w:hAnsi="Arial"/>
        <w:sz w:val="22"/>
        <w:szCs w:val="22"/>
      </w:rPr>
      <w:t>Providers must maintain records and obtain and share information to ensure the safe and efficient management of the setting, and to help ensure the needs of all children are met.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072F3"/>
    <w:multiLevelType w:val="hybridMultilevel"/>
    <w:tmpl w:val="673CF43C"/>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8861BBB"/>
    <w:multiLevelType w:val="hybridMultilevel"/>
    <w:tmpl w:val="22EE582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3846420"/>
    <w:multiLevelType w:val="hybridMultilevel"/>
    <w:tmpl w:val="E51261E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2830230"/>
    <w:multiLevelType w:val="hybridMultilevel"/>
    <w:tmpl w:val="342E3E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51A"/>
    <w:rsid w:val="0005025D"/>
    <w:rsid w:val="0005544B"/>
    <w:rsid w:val="000845A0"/>
    <w:rsid w:val="00087C02"/>
    <w:rsid w:val="0009291D"/>
    <w:rsid w:val="000A1E7D"/>
    <w:rsid w:val="000B4F85"/>
    <w:rsid w:val="000F24EC"/>
    <w:rsid w:val="00105D34"/>
    <w:rsid w:val="00126FFA"/>
    <w:rsid w:val="00154070"/>
    <w:rsid w:val="00195E4D"/>
    <w:rsid w:val="00195F91"/>
    <w:rsid w:val="001B6062"/>
    <w:rsid w:val="001C5980"/>
    <w:rsid w:val="001D3652"/>
    <w:rsid w:val="001E24D6"/>
    <w:rsid w:val="001F21B4"/>
    <w:rsid w:val="001F2F31"/>
    <w:rsid w:val="00250C0E"/>
    <w:rsid w:val="002818A8"/>
    <w:rsid w:val="002A20C7"/>
    <w:rsid w:val="002A608E"/>
    <w:rsid w:val="002D18B4"/>
    <w:rsid w:val="002E4C2E"/>
    <w:rsid w:val="002E580C"/>
    <w:rsid w:val="002F209C"/>
    <w:rsid w:val="002F43F1"/>
    <w:rsid w:val="00305FB6"/>
    <w:rsid w:val="0032728F"/>
    <w:rsid w:val="00331DCB"/>
    <w:rsid w:val="003513C8"/>
    <w:rsid w:val="00356E73"/>
    <w:rsid w:val="00364F54"/>
    <w:rsid w:val="00366233"/>
    <w:rsid w:val="0037524C"/>
    <w:rsid w:val="00384CBA"/>
    <w:rsid w:val="003B102D"/>
    <w:rsid w:val="003C3E66"/>
    <w:rsid w:val="003C77AE"/>
    <w:rsid w:val="003D12C4"/>
    <w:rsid w:val="003F2A9A"/>
    <w:rsid w:val="004151C7"/>
    <w:rsid w:val="00435D8D"/>
    <w:rsid w:val="00445C36"/>
    <w:rsid w:val="00447523"/>
    <w:rsid w:val="004504B8"/>
    <w:rsid w:val="004555E0"/>
    <w:rsid w:val="00455626"/>
    <w:rsid w:val="0046529D"/>
    <w:rsid w:val="00484BFB"/>
    <w:rsid w:val="00491F81"/>
    <w:rsid w:val="00492F69"/>
    <w:rsid w:val="004A0FD0"/>
    <w:rsid w:val="004A36EE"/>
    <w:rsid w:val="004B3464"/>
    <w:rsid w:val="004D1A30"/>
    <w:rsid w:val="004D2DF1"/>
    <w:rsid w:val="004F48AC"/>
    <w:rsid w:val="00500545"/>
    <w:rsid w:val="00503899"/>
    <w:rsid w:val="0050480E"/>
    <w:rsid w:val="00514878"/>
    <w:rsid w:val="00515B3C"/>
    <w:rsid w:val="00525213"/>
    <w:rsid w:val="005614A0"/>
    <w:rsid w:val="00561CBD"/>
    <w:rsid w:val="00573A0D"/>
    <w:rsid w:val="0058232E"/>
    <w:rsid w:val="00583A1F"/>
    <w:rsid w:val="00597388"/>
    <w:rsid w:val="00597F7A"/>
    <w:rsid w:val="005A000B"/>
    <w:rsid w:val="005F08EB"/>
    <w:rsid w:val="00603F89"/>
    <w:rsid w:val="0061132F"/>
    <w:rsid w:val="00612963"/>
    <w:rsid w:val="006234A8"/>
    <w:rsid w:val="00652886"/>
    <w:rsid w:val="00660953"/>
    <w:rsid w:val="006812A8"/>
    <w:rsid w:val="006911FE"/>
    <w:rsid w:val="006A6520"/>
    <w:rsid w:val="006B2100"/>
    <w:rsid w:val="006B289B"/>
    <w:rsid w:val="006B6710"/>
    <w:rsid w:val="006B6CCE"/>
    <w:rsid w:val="006D2553"/>
    <w:rsid w:val="006D2B88"/>
    <w:rsid w:val="00704C10"/>
    <w:rsid w:val="0071165C"/>
    <w:rsid w:val="00716195"/>
    <w:rsid w:val="007300F7"/>
    <w:rsid w:val="00742D87"/>
    <w:rsid w:val="00754DB7"/>
    <w:rsid w:val="007C4959"/>
    <w:rsid w:val="007E1890"/>
    <w:rsid w:val="008125F6"/>
    <w:rsid w:val="00813244"/>
    <w:rsid w:val="0081382F"/>
    <w:rsid w:val="00822C45"/>
    <w:rsid w:val="00870665"/>
    <w:rsid w:val="00874EA3"/>
    <w:rsid w:val="00885195"/>
    <w:rsid w:val="008A516A"/>
    <w:rsid w:val="008B175D"/>
    <w:rsid w:val="008B22D5"/>
    <w:rsid w:val="008B7D97"/>
    <w:rsid w:val="008C419C"/>
    <w:rsid w:val="008C563B"/>
    <w:rsid w:val="00906004"/>
    <w:rsid w:val="00927AC4"/>
    <w:rsid w:val="00954AB9"/>
    <w:rsid w:val="00961909"/>
    <w:rsid w:val="00965D4A"/>
    <w:rsid w:val="00970590"/>
    <w:rsid w:val="00996486"/>
    <w:rsid w:val="0099754B"/>
    <w:rsid w:val="009A4671"/>
    <w:rsid w:val="009A5848"/>
    <w:rsid w:val="009B3130"/>
    <w:rsid w:val="009B3BB2"/>
    <w:rsid w:val="009C14DE"/>
    <w:rsid w:val="00A01A36"/>
    <w:rsid w:val="00A11797"/>
    <w:rsid w:val="00A11851"/>
    <w:rsid w:val="00A1527B"/>
    <w:rsid w:val="00A30C34"/>
    <w:rsid w:val="00A468BF"/>
    <w:rsid w:val="00A80F85"/>
    <w:rsid w:val="00A90215"/>
    <w:rsid w:val="00A95F6C"/>
    <w:rsid w:val="00A964D6"/>
    <w:rsid w:val="00A96AA4"/>
    <w:rsid w:val="00AA376F"/>
    <w:rsid w:val="00AB059C"/>
    <w:rsid w:val="00AB4272"/>
    <w:rsid w:val="00AC0695"/>
    <w:rsid w:val="00B033B6"/>
    <w:rsid w:val="00B11C47"/>
    <w:rsid w:val="00B25624"/>
    <w:rsid w:val="00B35D1E"/>
    <w:rsid w:val="00B423C4"/>
    <w:rsid w:val="00B46FEC"/>
    <w:rsid w:val="00B755D3"/>
    <w:rsid w:val="00B9199A"/>
    <w:rsid w:val="00BA74DD"/>
    <w:rsid w:val="00BD21A4"/>
    <w:rsid w:val="00BE2107"/>
    <w:rsid w:val="00BF61BB"/>
    <w:rsid w:val="00C168E7"/>
    <w:rsid w:val="00C316F7"/>
    <w:rsid w:val="00C476C9"/>
    <w:rsid w:val="00C47A2F"/>
    <w:rsid w:val="00C71E0E"/>
    <w:rsid w:val="00CC27CA"/>
    <w:rsid w:val="00CC2F8B"/>
    <w:rsid w:val="00CC4494"/>
    <w:rsid w:val="00CE3C52"/>
    <w:rsid w:val="00CE6553"/>
    <w:rsid w:val="00D14DE1"/>
    <w:rsid w:val="00D23189"/>
    <w:rsid w:val="00D33EAE"/>
    <w:rsid w:val="00D3780A"/>
    <w:rsid w:val="00D42DAD"/>
    <w:rsid w:val="00D56AB7"/>
    <w:rsid w:val="00D735BA"/>
    <w:rsid w:val="00D93A5A"/>
    <w:rsid w:val="00DA5E15"/>
    <w:rsid w:val="00DA7F5D"/>
    <w:rsid w:val="00DC0650"/>
    <w:rsid w:val="00DC2EBC"/>
    <w:rsid w:val="00DC6FEE"/>
    <w:rsid w:val="00DD6666"/>
    <w:rsid w:val="00E02110"/>
    <w:rsid w:val="00E03E32"/>
    <w:rsid w:val="00E0508A"/>
    <w:rsid w:val="00E2563B"/>
    <w:rsid w:val="00E46D5D"/>
    <w:rsid w:val="00E51263"/>
    <w:rsid w:val="00E5506D"/>
    <w:rsid w:val="00E644C3"/>
    <w:rsid w:val="00E65254"/>
    <w:rsid w:val="00E70156"/>
    <w:rsid w:val="00E87113"/>
    <w:rsid w:val="00E907A3"/>
    <w:rsid w:val="00EB3FBF"/>
    <w:rsid w:val="00EC2A9A"/>
    <w:rsid w:val="00ED4E6D"/>
    <w:rsid w:val="00EE4CED"/>
    <w:rsid w:val="00EF0515"/>
    <w:rsid w:val="00F17923"/>
    <w:rsid w:val="00F23BFB"/>
    <w:rsid w:val="00F52DB1"/>
    <w:rsid w:val="00F716F3"/>
    <w:rsid w:val="00F84596"/>
    <w:rsid w:val="00FA351A"/>
    <w:rsid w:val="00FA68D6"/>
    <w:rsid w:val="00FB6997"/>
    <w:rsid w:val="00FD4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F49DEA"/>
  <w15:chartTrackingRefBased/>
  <w15:docId w15:val="{0844894D-A8BC-417C-AAC7-DAEED294D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51A"/>
    <w:rPr>
      <w:rFonts w:ascii="Times New Roman" w:hAnsi="Times New Roman"/>
      <w:sz w:val="24"/>
      <w:szCs w:val="24"/>
    </w:rPr>
  </w:style>
  <w:style w:type="paragraph" w:styleId="Heading1">
    <w:name w:val="heading 1"/>
    <w:basedOn w:val="Normal"/>
    <w:next w:val="Normal"/>
    <w:link w:val="Heading1Char"/>
    <w:uiPriority w:val="9"/>
    <w:qFormat/>
    <w:rsid w:val="00FD493D"/>
    <w:pPr>
      <w:keepNext/>
      <w:spacing w:before="120" w:after="120"/>
      <w:outlineLvl w:val="0"/>
    </w:pPr>
    <w:rPr>
      <w:rFonts w:ascii="Arial" w:hAnsi="Arial" w:cs="Arial"/>
      <w:b/>
      <w:bCs/>
    </w:rPr>
  </w:style>
  <w:style w:type="paragraph" w:styleId="Heading2">
    <w:name w:val="heading 2"/>
    <w:basedOn w:val="Normal"/>
    <w:next w:val="Normal"/>
    <w:link w:val="Heading2Char"/>
    <w:uiPriority w:val="9"/>
    <w:semiHidden/>
    <w:unhideWhenUsed/>
    <w:qFormat/>
    <w:rsid w:val="00366233"/>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D493D"/>
    <w:rPr>
      <w:rFonts w:ascii="Arial" w:hAnsi="Arial" w:cs="Arial"/>
      <w:b/>
      <w:bCs/>
      <w:sz w:val="24"/>
      <w:szCs w:val="24"/>
      <w:lang w:val="en-GB" w:eastAsia="en-GB"/>
    </w:rPr>
  </w:style>
  <w:style w:type="character" w:customStyle="1" w:styleId="Heading2Char">
    <w:name w:val="Heading 2 Char"/>
    <w:link w:val="Heading2"/>
    <w:uiPriority w:val="9"/>
    <w:semiHidden/>
    <w:locked/>
    <w:rsid w:val="00366233"/>
    <w:rPr>
      <w:rFonts w:ascii="Cambria" w:hAnsi="Cambria" w:cs="Times New Roman"/>
      <w:b/>
      <w:bCs/>
      <w:color w:val="4F81BD"/>
      <w:sz w:val="26"/>
      <w:szCs w:val="26"/>
      <w:lang w:val="en-GB" w:eastAsia="en-GB"/>
    </w:rPr>
  </w:style>
  <w:style w:type="paragraph" w:styleId="ListParagraph">
    <w:name w:val="List Paragraph"/>
    <w:basedOn w:val="Normal"/>
    <w:uiPriority w:val="34"/>
    <w:qFormat/>
    <w:rsid w:val="00FD493D"/>
    <w:pPr>
      <w:ind w:left="720"/>
      <w:contextualSpacing/>
    </w:pPr>
  </w:style>
  <w:style w:type="character" w:styleId="Strong">
    <w:name w:val="Strong"/>
    <w:uiPriority w:val="22"/>
    <w:qFormat/>
    <w:rsid w:val="00305FB6"/>
    <w:rPr>
      <w:rFonts w:cs="Times New Roman"/>
      <w:b/>
      <w:bCs/>
    </w:rPr>
  </w:style>
  <w:style w:type="character" w:styleId="Hyperlink">
    <w:name w:val="Hyperlink"/>
    <w:uiPriority w:val="99"/>
    <w:semiHidden/>
    <w:rsid w:val="00305FB6"/>
    <w:rPr>
      <w:rFonts w:cs="Times New Roman"/>
      <w:color w:val="0000FF"/>
      <w:u w:val="single"/>
    </w:rPr>
  </w:style>
  <w:style w:type="paragraph" w:styleId="BodyText">
    <w:name w:val="Body Text"/>
    <w:basedOn w:val="Normal"/>
    <w:link w:val="BodyTextChar"/>
    <w:uiPriority w:val="99"/>
    <w:semiHidden/>
    <w:rsid w:val="006911FE"/>
    <w:pPr>
      <w:spacing w:before="120" w:after="120"/>
    </w:pPr>
    <w:rPr>
      <w:rFonts w:ascii="Arial" w:hAnsi="Arial"/>
      <w:i/>
    </w:rPr>
  </w:style>
  <w:style w:type="character" w:customStyle="1" w:styleId="BodyTextChar">
    <w:name w:val="Body Text Char"/>
    <w:link w:val="BodyText"/>
    <w:uiPriority w:val="99"/>
    <w:semiHidden/>
    <w:locked/>
    <w:rsid w:val="006911FE"/>
    <w:rPr>
      <w:rFonts w:ascii="Arial" w:hAnsi="Arial" w:cs="Times New Roman"/>
      <w:i/>
      <w:sz w:val="24"/>
      <w:szCs w:val="24"/>
      <w:lang w:val="en-GB" w:eastAsia="en-GB"/>
    </w:rPr>
  </w:style>
  <w:style w:type="paragraph" w:styleId="BalloonText">
    <w:name w:val="Balloon Text"/>
    <w:basedOn w:val="Normal"/>
    <w:link w:val="BalloonTextChar"/>
    <w:uiPriority w:val="99"/>
    <w:semiHidden/>
    <w:unhideWhenUsed/>
    <w:rsid w:val="00DA7F5D"/>
    <w:rPr>
      <w:rFonts w:ascii="Tahoma" w:hAnsi="Tahoma" w:cs="Tahoma"/>
      <w:sz w:val="16"/>
      <w:szCs w:val="16"/>
    </w:rPr>
  </w:style>
  <w:style w:type="character" w:customStyle="1" w:styleId="BalloonTextChar">
    <w:name w:val="Balloon Text Char"/>
    <w:link w:val="BalloonText"/>
    <w:uiPriority w:val="99"/>
    <w:semiHidden/>
    <w:locked/>
    <w:rsid w:val="00DA7F5D"/>
    <w:rPr>
      <w:rFonts w:ascii="Tahoma" w:hAnsi="Tahoma" w:cs="Tahoma"/>
      <w:sz w:val="16"/>
      <w:szCs w:val="16"/>
      <w:lang w:val="en-GB" w:eastAsia="en-GB"/>
    </w:rPr>
  </w:style>
  <w:style w:type="table" w:styleId="TableGrid">
    <w:name w:val="Table Grid"/>
    <w:basedOn w:val="TableNormal"/>
    <w:uiPriority w:val="59"/>
    <w:rsid w:val="00BD21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735BA"/>
    <w:pPr>
      <w:tabs>
        <w:tab w:val="center" w:pos="4680"/>
        <w:tab w:val="right" w:pos="9360"/>
      </w:tabs>
    </w:pPr>
  </w:style>
  <w:style w:type="character" w:customStyle="1" w:styleId="HeaderChar">
    <w:name w:val="Header Char"/>
    <w:link w:val="Header"/>
    <w:uiPriority w:val="99"/>
    <w:locked/>
    <w:rsid w:val="00D735BA"/>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D735BA"/>
    <w:pPr>
      <w:tabs>
        <w:tab w:val="center" w:pos="4680"/>
        <w:tab w:val="right" w:pos="9360"/>
      </w:tabs>
    </w:pPr>
  </w:style>
  <w:style w:type="character" w:customStyle="1" w:styleId="FooterChar">
    <w:name w:val="Footer Char"/>
    <w:link w:val="Footer"/>
    <w:uiPriority w:val="99"/>
    <w:locked/>
    <w:rsid w:val="00D735BA"/>
    <w:rPr>
      <w:rFonts w:ascii="Times New Roman" w:hAnsi="Times New Roman" w:cs="Times New Roman"/>
      <w:sz w:val="24"/>
      <w:szCs w:val="24"/>
      <w:lang w:val="en-GB" w:eastAsia="en-GB"/>
    </w:rPr>
  </w:style>
  <w:style w:type="paragraph" w:styleId="Revision">
    <w:name w:val="Revision"/>
    <w:hidden/>
    <w:uiPriority w:val="99"/>
    <w:semiHidden/>
    <w:rsid w:val="00A964D6"/>
    <w:rPr>
      <w:rFonts w:ascii="Times New Roman" w:hAnsi="Times New Roman"/>
      <w:sz w:val="24"/>
      <w:szCs w:val="24"/>
    </w:rPr>
  </w:style>
  <w:style w:type="paragraph" w:styleId="NormalWeb">
    <w:name w:val="Normal (Web)"/>
    <w:basedOn w:val="Normal"/>
    <w:uiPriority w:val="99"/>
    <w:unhideWhenUsed/>
    <w:rsid w:val="000845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41243">
      <w:marLeft w:val="0"/>
      <w:marRight w:val="0"/>
      <w:marTop w:val="0"/>
      <w:marBottom w:val="0"/>
      <w:divBdr>
        <w:top w:val="none" w:sz="0" w:space="0" w:color="auto"/>
        <w:left w:val="none" w:sz="0" w:space="0" w:color="auto"/>
        <w:bottom w:val="none" w:sz="0" w:space="0" w:color="auto"/>
        <w:right w:val="none" w:sz="0" w:space="0" w:color="auto"/>
      </w:divBdr>
    </w:div>
    <w:div w:id="950480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yalliance.org.uk/coronavirus-early-yea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3862</CharactersWithSpaces>
  <SharedDoc>false</SharedDoc>
  <HLinks>
    <vt:vector size="6" baseType="variant">
      <vt:variant>
        <vt:i4>655437</vt:i4>
      </vt:variant>
      <vt:variant>
        <vt:i4>0</vt:i4>
      </vt:variant>
      <vt:variant>
        <vt:i4>0</vt:i4>
      </vt:variant>
      <vt:variant>
        <vt:i4>5</vt:i4>
      </vt:variant>
      <vt:variant>
        <vt:lpwstr>https://www.eyalliance.org.uk/coronavirus-early-years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Williams Edwina</cp:lastModifiedBy>
  <cp:revision>3</cp:revision>
  <cp:lastPrinted>2018-05-14T09:39:00Z</cp:lastPrinted>
  <dcterms:created xsi:type="dcterms:W3CDTF">2022-05-13T11:32:00Z</dcterms:created>
  <dcterms:modified xsi:type="dcterms:W3CDTF">2022-06-23T11:26:00Z</dcterms:modified>
</cp:coreProperties>
</file>