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768C" w14:textId="77777777" w:rsidR="006731FF" w:rsidRPr="00FE76DC" w:rsidRDefault="006731FF" w:rsidP="00FE76DC">
      <w:pPr>
        <w:pStyle w:val="Heading1"/>
        <w:jc w:val="both"/>
        <w:rPr>
          <w:rFonts w:ascii="Futura XBlk BT" w:hAnsi="Futura XBlk BT"/>
          <w:sz w:val="40"/>
          <w:szCs w:val="40"/>
        </w:rPr>
      </w:pPr>
      <w:r w:rsidRPr="00FE76DC">
        <w:rPr>
          <w:rFonts w:ascii="Futura XBlk BT" w:hAnsi="Futura XBlk BT"/>
          <w:sz w:val="40"/>
          <w:szCs w:val="40"/>
        </w:rPr>
        <w:t>STRATTON PLAYGROUP</w:t>
      </w:r>
    </w:p>
    <w:p w14:paraId="5A269D7E" w14:textId="77777777" w:rsidR="00FE76DC" w:rsidRPr="00FE76DC" w:rsidRDefault="00FE76DC" w:rsidP="00FE76DC">
      <w:pPr>
        <w:pStyle w:val="Heading1"/>
        <w:jc w:val="both"/>
        <w:rPr>
          <w:rFonts w:ascii="Futura Lt BT" w:hAnsi="Futura Lt BT"/>
          <w:sz w:val="22"/>
          <w:szCs w:val="22"/>
          <w:u w:val="single"/>
        </w:rPr>
      </w:pPr>
    </w:p>
    <w:p w14:paraId="1674D34D" w14:textId="2A2639AC" w:rsidR="006731FF" w:rsidRPr="00FF202D" w:rsidRDefault="001B4EA7" w:rsidP="00FE76DC">
      <w:pPr>
        <w:pStyle w:val="Heading1"/>
        <w:jc w:val="both"/>
        <w:rPr>
          <w:rFonts w:ascii="Futura Lt BT" w:hAnsi="Futura Lt BT"/>
          <w:szCs w:val="28"/>
        </w:rPr>
      </w:pPr>
      <w:r>
        <w:rPr>
          <w:rFonts w:ascii="Futura Lt BT" w:hAnsi="Futura Lt BT"/>
          <w:b/>
          <w:szCs w:val="28"/>
          <w:u w:val="single"/>
        </w:rPr>
        <w:t xml:space="preserve">8 </w:t>
      </w:r>
      <w:r w:rsidR="00FE76DC" w:rsidRPr="00FE76DC">
        <w:rPr>
          <w:rFonts w:ascii="Futura Lt BT" w:hAnsi="Futura Lt BT"/>
          <w:b/>
          <w:szCs w:val="28"/>
          <w:u w:val="single"/>
        </w:rPr>
        <w:t>Equipment and R</w:t>
      </w:r>
      <w:r w:rsidR="006731FF" w:rsidRPr="00FE76DC">
        <w:rPr>
          <w:rFonts w:ascii="Futura Lt BT" w:hAnsi="Futura Lt BT"/>
          <w:b/>
          <w:szCs w:val="28"/>
          <w:u w:val="single"/>
        </w:rPr>
        <w:t>esources policy</w:t>
      </w:r>
      <w:r w:rsidR="00FF202D" w:rsidRPr="00A87A09">
        <w:rPr>
          <w:rFonts w:ascii="Futura Lt BT" w:hAnsi="Futura Lt BT"/>
          <w:szCs w:val="28"/>
        </w:rPr>
        <w:tab/>
      </w:r>
      <w:r w:rsidR="00FF202D" w:rsidRPr="00A87A09">
        <w:rPr>
          <w:rFonts w:ascii="Futura Lt BT" w:hAnsi="Futura Lt BT"/>
          <w:szCs w:val="28"/>
        </w:rPr>
        <w:tab/>
      </w:r>
      <w:r w:rsidR="007F00F9">
        <w:rPr>
          <w:rFonts w:ascii="Futura Lt BT" w:hAnsi="Futura Lt BT"/>
          <w:szCs w:val="28"/>
        </w:rPr>
        <w:t xml:space="preserve">   </w:t>
      </w:r>
    </w:p>
    <w:p w14:paraId="1ADAF35D" w14:textId="77777777" w:rsidR="006731FF" w:rsidRPr="00FE76DC" w:rsidRDefault="006731FF" w:rsidP="00FE76DC">
      <w:pPr>
        <w:jc w:val="both"/>
        <w:rPr>
          <w:rFonts w:ascii="Futura Lt BT" w:hAnsi="Futura Lt BT"/>
          <w:sz w:val="22"/>
          <w:szCs w:val="22"/>
        </w:rPr>
      </w:pPr>
    </w:p>
    <w:p w14:paraId="5CB6E7B6" w14:textId="77777777" w:rsidR="006731FF" w:rsidRPr="00FE76DC" w:rsidRDefault="006731FF" w:rsidP="00FE76DC">
      <w:pPr>
        <w:pStyle w:val="Heading2"/>
        <w:jc w:val="both"/>
        <w:rPr>
          <w:rFonts w:ascii="Futura Lt BT" w:hAnsi="Futura Lt BT"/>
          <w:szCs w:val="22"/>
        </w:rPr>
      </w:pPr>
      <w:r w:rsidRPr="00FE76DC">
        <w:rPr>
          <w:rFonts w:ascii="Futura Lt BT" w:hAnsi="Futura Lt BT"/>
          <w:szCs w:val="22"/>
        </w:rPr>
        <w:t>Statement of intent</w:t>
      </w:r>
    </w:p>
    <w:p w14:paraId="6FE42268" w14:textId="77777777" w:rsidR="006731FF" w:rsidRPr="00FE76DC" w:rsidRDefault="00FF202D" w:rsidP="00FE76DC">
      <w:pPr>
        <w:jc w:val="both"/>
        <w:rPr>
          <w:rFonts w:ascii="Futura Lt BT" w:hAnsi="Futura Lt BT"/>
          <w:sz w:val="22"/>
          <w:szCs w:val="22"/>
        </w:rPr>
      </w:pPr>
      <w:r w:rsidRPr="002A5599">
        <w:rPr>
          <w:rFonts w:ascii="Futura Lt BT" w:hAnsi="Futura Lt BT"/>
          <w:sz w:val="22"/>
          <w:szCs w:val="22"/>
        </w:rPr>
        <w:t>At Stratton Playgroup, w</w:t>
      </w:r>
      <w:r w:rsidR="006731FF" w:rsidRPr="002A5599">
        <w:rPr>
          <w:rFonts w:ascii="Futura Lt BT" w:hAnsi="Futura Lt BT"/>
          <w:sz w:val="22"/>
          <w:szCs w:val="22"/>
        </w:rPr>
        <w:t>e believe that high quality care and education is promoted by providing children</w:t>
      </w:r>
      <w:r w:rsidR="006731FF" w:rsidRPr="00FE76DC">
        <w:rPr>
          <w:rFonts w:ascii="Futura Lt BT" w:hAnsi="Futura Lt BT"/>
          <w:sz w:val="22"/>
          <w:szCs w:val="22"/>
        </w:rPr>
        <w:t xml:space="preserve"> with safe, clean, attractive, age and stage appropriate resources, toys and equipment. </w:t>
      </w:r>
    </w:p>
    <w:p w14:paraId="1E08E233" w14:textId="77777777" w:rsidR="006731FF" w:rsidRPr="00FE76DC" w:rsidRDefault="006731FF" w:rsidP="00FE76DC">
      <w:pPr>
        <w:jc w:val="both"/>
        <w:rPr>
          <w:rFonts w:ascii="Futura Lt BT" w:hAnsi="Futura Lt BT"/>
          <w:sz w:val="22"/>
          <w:szCs w:val="22"/>
        </w:rPr>
      </w:pPr>
    </w:p>
    <w:p w14:paraId="55DA8017" w14:textId="77777777" w:rsidR="006731FF" w:rsidRPr="00FE76DC" w:rsidRDefault="006731FF" w:rsidP="00FE76DC">
      <w:pPr>
        <w:pStyle w:val="Heading2"/>
        <w:jc w:val="both"/>
        <w:rPr>
          <w:rFonts w:ascii="Futura Lt BT" w:hAnsi="Futura Lt BT"/>
          <w:szCs w:val="22"/>
        </w:rPr>
      </w:pPr>
      <w:r w:rsidRPr="00FE76DC">
        <w:rPr>
          <w:rFonts w:ascii="Futura Lt BT" w:hAnsi="Futura Lt BT"/>
          <w:szCs w:val="22"/>
        </w:rPr>
        <w:t>Aim</w:t>
      </w:r>
    </w:p>
    <w:p w14:paraId="3A70C9B9" w14:textId="77777777" w:rsidR="006731FF" w:rsidRPr="00FE76DC" w:rsidRDefault="006731FF" w:rsidP="00FE76DC">
      <w:pPr>
        <w:jc w:val="both"/>
        <w:rPr>
          <w:rFonts w:ascii="Futura Lt BT" w:hAnsi="Futura Lt BT"/>
          <w:sz w:val="22"/>
          <w:szCs w:val="22"/>
        </w:rPr>
      </w:pPr>
      <w:r w:rsidRPr="00FE76DC">
        <w:rPr>
          <w:rFonts w:ascii="Futura Lt BT" w:hAnsi="Futura Lt BT"/>
          <w:sz w:val="22"/>
          <w:szCs w:val="22"/>
        </w:rPr>
        <w:t xml:space="preserve">We aim to provide children with resources and </w:t>
      </w:r>
      <w:r w:rsidR="00FE76DC" w:rsidRPr="00FE76DC">
        <w:rPr>
          <w:rFonts w:ascii="Futura Lt BT" w:hAnsi="Futura Lt BT"/>
          <w:sz w:val="22"/>
          <w:szCs w:val="22"/>
        </w:rPr>
        <w:t>equipment that</w:t>
      </w:r>
      <w:r w:rsidRPr="00FE76DC">
        <w:rPr>
          <w:rFonts w:ascii="Futura Lt BT" w:hAnsi="Futura Lt BT"/>
          <w:sz w:val="22"/>
          <w:szCs w:val="22"/>
        </w:rPr>
        <w:t xml:space="preserve"> help to consolidate and extend their knowledge, skills, interests and aptitudes.</w:t>
      </w:r>
    </w:p>
    <w:p w14:paraId="13F7901B" w14:textId="77777777" w:rsidR="006731FF" w:rsidRPr="00FE76DC" w:rsidRDefault="006731FF" w:rsidP="00FE76DC">
      <w:pPr>
        <w:jc w:val="both"/>
        <w:rPr>
          <w:rFonts w:ascii="Futura Lt BT" w:hAnsi="Futura Lt BT"/>
          <w:sz w:val="22"/>
          <w:szCs w:val="22"/>
        </w:rPr>
      </w:pPr>
    </w:p>
    <w:p w14:paraId="1B6023BE" w14:textId="77777777" w:rsidR="006731FF" w:rsidRPr="00FE76DC" w:rsidRDefault="006731FF" w:rsidP="00FE76DC">
      <w:pPr>
        <w:pStyle w:val="Heading2"/>
        <w:jc w:val="both"/>
        <w:rPr>
          <w:rFonts w:ascii="Futura Lt BT" w:hAnsi="Futura Lt BT"/>
          <w:szCs w:val="22"/>
        </w:rPr>
      </w:pPr>
      <w:r w:rsidRPr="00FE76DC">
        <w:rPr>
          <w:rFonts w:ascii="Futura Lt BT" w:hAnsi="Futura Lt BT"/>
          <w:szCs w:val="22"/>
        </w:rPr>
        <w:t>Methods</w:t>
      </w:r>
    </w:p>
    <w:p w14:paraId="5247F1E2" w14:textId="77777777" w:rsidR="006731FF" w:rsidRPr="00FE76DC" w:rsidRDefault="006731FF" w:rsidP="00FE76DC">
      <w:pPr>
        <w:jc w:val="both"/>
        <w:rPr>
          <w:rFonts w:ascii="Futura Lt BT" w:hAnsi="Futura Lt BT"/>
          <w:sz w:val="22"/>
          <w:szCs w:val="22"/>
        </w:rPr>
      </w:pPr>
      <w:r w:rsidRPr="00FE76DC">
        <w:rPr>
          <w:rFonts w:ascii="Futura Lt BT" w:hAnsi="Futura Lt BT"/>
          <w:sz w:val="22"/>
          <w:szCs w:val="22"/>
        </w:rPr>
        <w:t>In order to achieve this aim:</w:t>
      </w:r>
    </w:p>
    <w:p w14:paraId="2D175E58" w14:textId="77777777" w:rsidR="006731FF" w:rsidRPr="00BC05CA" w:rsidRDefault="006731FF" w:rsidP="00FE76DC">
      <w:pPr>
        <w:numPr>
          <w:ilvl w:val="0"/>
          <w:numId w:val="1"/>
        </w:numPr>
        <w:tabs>
          <w:tab w:val="clear" w:pos="720"/>
          <w:tab w:val="num" w:pos="360"/>
        </w:tabs>
        <w:ind w:left="360"/>
        <w:jc w:val="both"/>
        <w:rPr>
          <w:rFonts w:ascii="Futura Lt BT" w:hAnsi="Futura Lt BT"/>
          <w:sz w:val="22"/>
          <w:szCs w:val="22"/>
        </w:rPr>
      </w:pPr>
      <w:r w:rsidRPr="00BC05CA">
        <w:rPr>
          <w:rFonts w:ascii="Futura Lt BT" w:hAnsi="Futura Lt BT"/>
          <w:sz w:val="22"/>
          <w:szCs w:val="22"/>
        </w:rPr>
        <w:t>we provide play equipment and resources which are safe and - where applicable - conform to the BSEN safety standards or Toys (Safety) Regulation (1995);</w:t>
      </w:r>
    </w:p>
    <w:p w14:paraId="748B1761" w14:textId="77777777" w:rsidR="006731FF" w:rsidRPr="00FE76DC" w:rsidRDefault="006731FF" w:rsidP="00FE76DC">
      <w:pPr>
        <w:numPr>
          <w:ilvl w:val="0"/>
          <w:numId w:val="1"/>
        </w:numPr>
        <w:tabs>
          <w:tab w:val="clear" w:pos="720"/>
          <w:tab w:val="num" w:pos="360"/>
        </w:tabs>
        <w:ind w:left="360"/>
        <w:jc w:val="both"/>
        <w:rPr>
          <w:rFonts w:ascii="Futura Lt BT" w:hAnsi="Futura Lt BT"/>
          <w:sz w:val="22"/>
          <w:szCs w:val="22"/>
        </w:rPr>
      </w:pPr>
      <w:r w:rsidRPr="00FE76DC">
        <w:rPr>
          <w:rFonts w:ascii="Futura Lt BT" w:hAnsi="Futura Lt BT"/>
          <w:sz w:val="22"/>
          <w:szCs w:val="22"/>
        </w:rPr>
        <w:t>we provide a sufficient quantity of equipment and resources for the number of children;</w:t>
      </w:r>
    </w:p>
    <w:p w14:paraId="170CD409" w14:textId="77777777" w:rsidR="006731FF" w:rsidRPr="00FE76DC" w:rsidRDefault="006731FF" w:rsidP="00FE76DC">
      <w:pPr>
        <w:numPr>
          <w:ilvl w:val="0"/>
          <w:numId w:val="1"/>
        </w:numPr>
        <w:tabs>
          <w:tab w:val="clear" w:pos="720"/>
          <w:tab w:val="num" w:pos="360"/>
        </w:tabs>
        <w:ind w:left="360"/>
        <w:jc w:val="both"/>
        <w:rPr>
          <w:rFonts w:ascii="Futura Lt BT" w:hAnsi="Futura Lt BT"/>
          <w:sz w:val="22"/>
          <w:szCs w:val="22"/>
        </w:rPr>
      </w:pPr>
      <w:r w:rsidRPr="00FE76DC">
        <w:rPr>
          <w:rFonts w:ascii="Futura Lt BT" w:hAnsi="Futura Lt BT"/>
          <w:sz w:val="22"/>
          <w:szCs w:val="22"/>
        </w:rPr>
        <w:t>we provide resources which promote all areas of children's learning and development, which may be child- or adult-led;</w:t>
      </w:r>
    </w:p>
    <w:p w14:paraId="622F110B" w14:textId="77777777" w:rsidR="006731FF" w:rsidRPr="00FE76DC" w:rsidRDefault="006731FF" w:rsidP="00FE76DC">
      <w:pPr>
        <w:numPr>
          <w:ilvl w:val="0"/>
          <w:numId w:val="1"/>
        </w:numPr>
        <w:tabs>
          <w:tab w:val="clear" w:pos="720"/>
          <w:tab w:val="num" w:pos="360"/>
        </w:tabs>
        <w:ind w:left="360"/>
        <w:jc w:val="both"/>
        <w:rPr>
          <w:rFonts w:ascii="Futura Lt BT" w:hAnsi="Futura Lt BT"/>
          <w:sz w:val="22"/>
          <w:szCs w:val="22"/>
        </w:rPr>
      </w:pPr>
      <w:r w:rsidRPr="00FE76DC">
        <w:rPr>
          <w:rFonts w:ascii="Futura Lt BT" w:hAnsi="Futura Lt BT"/>
          <w:sz w:val="22"/>
          <w:szCs w:val="22"/>
        </w:rPr>
        <w:t>we select books, equipment and resources which promote positive images of people of all races, cultures and abilities, are non-discriminatory and avoid racial and gender stereotyping;</w:t>
      </w:r>
    </w:p>
    <w:p w14:paraId="42ADC08B" w14:textId="77777777" w:rsidR="006731FF" w:rsidRPr="00FE76DC" w:rsidRDefault="006731FF" w:rsidP="00FE76DC">
      <w:pPr>
        <w:numPr>
          <w:ilvl w:val="0"/>
          <w:numId w:val="1"/>
        </w:numPr>
        <w:tabs>
          <w:tab w:val="clear" w:pos="720"/>
          <w:tab w:val="num" w:pos="360"/>
        </w:tabs>
        <w:ind w:left="360"/>
        <w:jc w:val="both"/>
        <w:rPr>
          <w:rFonts w:ascii="Futura Lt BT" w:hAnsi="Futura Lt BT"/>
          <w:sz w:val="22"/>
          <w:szCs w:val="22"/>
        </w:rPr>
      </w:pPr>
      <w:r w:rsidRPr="00FE76DC">
        <w:rPr>
          <w:rFonts w:ascii="Futura Lt BT" w:hAnsi="Futura Lt BT"/>
          <w:sz w:val="22"/>
          <w:szCs w:val="22"/>
        </w:rPr>
        <w:t>we provide play equipment and resources which promote continuity and progression, provide sufficient challenge and meet the needs and interests of all children;</w:t>
      </w:r>
    </w:p>
    <w:p w14:paraId="1EC05D67" w14:textId="77777777" w:rsidR="006731FF" w:rsidRPr="00FE76DC" w:rsidRDefault="006731FF" w:rsidP="00FE76DC">
      <w:pPr>
        <w:numPr>
          <w:ilvl w:val="0"/>
          <w:numId w:val="1"/>
        </w:numPr>
        <w:tabs>
          <w:tab w:val="clear" w:pos="720"/>
          <w:tab w:val="num" w:pos="360"/>
        </w:tabs>
        <w:ind w:left="360"/>
        <w:jc w:val="both"/>
        <w:rPr>
          <w:rFonts w:ascii="Futura Lt BT" w:hAnsi="Futura Lt BT"/>
          <w:sz w:val="22"/>
          <w:szCs w:val="22"/>
        </w:rPr>
      </w:pPr>
      <w:r w:rsidRPr="00FE76DC">
        <w:rPr>
          <w:rFonts w:ascii="Futura Lt BT" w:hAnsi="Futura Lt BT"/>
          <w:sz w:val="22"/>
          <w:szCs w:val="22"/>
        </w:rPr>
        <w:t>we provide made, natural and recycled materials which are clean, in good condition and safe for the children to use;</w:t>
      </w:r>
    </w:p>
    <w:p w14:paraId="54CC0824" w14:textId="77777777" w:rsidR="006731FF" w:rsidRPr="00FE76DC" w:rsidRDefault="006731FF" w:rsidP="00FE76DC">
      <w:pPr>
        <w:numPr>
          <w:ilvl w:val="0"/>
          <w:numId w:val="1"/>
        </w:numPr>
        <w:tabs>
          <w:tab w:val="clear" w:pos="720"/>
          <w:tab w:val="num" w:pos="360"/>
        </w:tabs>
        <w:ind w:left="360"/>
        <w:jc w:val="both"/>
        <w:rPr>
          <w:rFonts w:ascii="Futura Lt BT" w:hAnsi="Futura Lt BT"/>
          <w:sz w:val="22"/>
          <w:szCs w:val="22"/>
        </w:rPr>
      </w:pPr>
      <w:r w:rsidRPr="00FE76DC">
        <w:rPr>
          <w:rFonts w:ascii="Futura Lt BT" w:hAnsi="Futura Lt BT"/>
          <w:sz w:val="22"/>
          <w:szCs w:val="22"/>
        </w:rPr>
        <w:t>we provide furniture which is suitable for children and furniture which is suitable for adults;</w:t>
      </w:r>
    </w:p>
    <w:p w14:paraId="3261311C" w14:textId="0A57A71E" w:rsidR="006731FF" w:rsidRPr="00AA039C" w:rsidRDefault="007F00F9"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 xml:space="preserve">some </w:t>
      </w:r>
      <w:r w:rsidR="006731FF" w:rsidRPr="00AA039C">
        <w:rPr>
          <w:rFonts w:ascii="Futura Lt BT" w:hAnsi="Futura Lt BT"/>
          <w:sz w:val="22"/>
          <w:szCs w:val="22"/>
        </w:rPr>
        <w:t xml:space="preserve">resources and equipment </w:t>
      </w:r>
      <w:r w:rsidRPr="00AA039C">
        <w:rPr>
          <w:rFonts w:ascii="Futura Lt BT" w:hAnsi="Futura Lt BT"/>
          <w:sz w:val="22"/>
          <w:szCs w:val="22"/>
        </w:rPr>
        <w:t xml:space="preserve">are stored and displayed </w:t>
      </w:r>
      <w:r w:rsidR="006731FF" w:rsidRPr="00AA039C">
        <w:rPr>
          <w:rFonts w:ascii="Futura Lt BT" w:hAnsi="Futura Lt BT"/>
          <w:sz w:val="22"/>
          <w:szCs w:val="22"/>
        </w:rPr>
        <w:t xml:space="preserve">where children can independently choose and select </w:t>
      </w:r>
      <w:proofErr w:type="gramStart"/>
      <w:r w:rsidR="006731FF" w:rsidRPr="00AA039C">
        <w:rPr>
          <w:rFonts w:ascii="Futura Lt BT" w:hAnsi="Futura Lt BT"/>
          <w:sz w:val="22"/>
          <w:szCs w:val="22"/>
        </w:rPr>
        <w:t>them;</w:t>
      </w:r>
      <w:proofErr w:type="gramEnd"/>
    </w:p>
    <w:p w14:paraId="55A5C574" w14:textId="77777777" w:rsidR="006731FF" w:rsidRPr="00AA039C" w:rsidRDefault="006731FF"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we check all resources and equipment regularly as they are set out at the beginning of each session and put away at the end of each session. We repair and clean, or replace any unsafe, worn out, dirty or damaged equipment;</w:t>
      </w:r>
    </w:p>
    <w:p w14:paraId="5394DB84" w14:textId="77777777" w:rsidR="006731FF" w:rsidRPr="00AA039C" w:rsidRDefault="006731FF"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we keep an invento</w:t>
      </w:r>
      <w:r w:rsidR="00FE76DC" w:rsidRPr="00AA039C">
        <w:rPr>
          <w:rFonts w:ascii="Futura Lt BT" w:hAnsi="Futura Lt BT"/>
          <w:sz w:val="22"/>
          <w:szCs w:val="22"/>
        </w:rPr>
        <w:t xml:space="preserve">ry of resources and equipment. </w:t>
      </w:r>
      <w:r w:rsidRPr="00AA039C">
        <w:rPr>
          <w:rFonts w:ascii="Futura Lt BT" w:hAnsi="Futura Lt BT"/>
          <w:sz w:val="22"/>
          <w:szCs w:val="22"/>
        </w:rPr>
        <w:t>This will record the date on which each item was purchased and the price paid for it;</w:t>
      </w:r>
    </w:p>
    <w:p w14:paraId="10B631C5" w14:textId="77777777" w:rsidR="006731FF" w:rsidRPr="00AA039C" w:rsidRDefault="006731FF"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 xml:space="preserve">we use the inventory to: </w:t>
      </w:r>
    </w:p>
    <w:p w14:paraId="38A00BBD" w14:textId="77777777" w:rsidR="006731FF" w:rsidRPr="00AA039C" w:rsidRDefault="006731FF" w:rsidP="00FE76DC">
      <w:pPr>
        <w:pStyle w:val="BodyTextIndent"/>
        <w:jc w:val="both"/>
        <w:rPr>
          <w:rFonts w:ascii="Futura Lt BT" w:hAnsi="Futura Lt BT"/>
          <w:szCs w:val="22"/>
        </w:rPr>
      </w:pPr>
      <w:r w:rsidRPr="00AA039C">
        <w:rPr>
          <w:rFonts w:ascii="Futura Lt BT" w:hAnsi="Futura Lt BT"/>
          <w:szCs w:val="22"/>
        </w:rPr>
        <w:t>-</w:t>
      </w:r>
      <w:r w:rsidRPr="00AA039C">
        <w:rPr>
          <w:rFonts w:ascii="Futura Lt BT" w:hAnsi="Futura Lt BT"/>
          <w:szCs w:val="22"/>
        </w:rPr>
        <w:tab/>
        <w:t xml:space="preserve">review the balance of resources and equipment so that they can support a range of activities across all areas of play, learning and development; and </w:t>
      </w:r>
    </w:p>
    <w:p w14:paraId="6EEF1BD6" w14:textId="77777777" w:rsidR="006731FF" w:rsidRPr="00AA039C" w:rsidRDefault="006731FF" w:rsidP="00FE76DC">
      <w:pPr>
        <w:numPr>
          <w:ilvl w:val="1"/>
          <w:numId w:val="1"/>
        </w:numPr>
        <w:tabs>
          <w:tab w:val="clear" w:pos="1800"/>
          <w:tab w:val="num" w:pos="1440"/>
        </w:tabs>
        <w:ind w:left="1440"/>
        <w:jc w:val="both"/>
        <w:rPr>
          <w:rFonts w:ascii="Futura Lt BT" w:hAnsi="Futura Lt BT"/>
          <w:sz w:val="22"/>
          <w:szCs w:val="22"/>
        </w:rPr>
      </w:pPr>
      <w:r w:rsidRPr="00AA039C">
        <w:rPr>
          <w:rFonts w:ascii="Futura Lt BT" w:hAnsi="Futura Lt BT"/>
          <w:sz w:val="22"/>
          <w:szCs w:val="22"/>
        </w:rPr>
        <w:t>record the dates and results of checking the resources and equipment;</w:t>
      </w:r>
    </w:p>
    <w:p w14:paraId="660BDA33" w14:textId="77777777" w:rsidR="006731FF" w:rsidRPr="00AA039C" w:rsidRDefault="006731FF"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we provide adequate insurance cover for the pre-school's resources and equipment;</w:t>
      </w:r>
    </w:p>
    <w:p w14:paraId="6FBEC14C" w14:textId="446BB786" w:rsidR="006731FF" w:rsidRPr="00AA039C" w:rsidRDefault="006731FF"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we use books and a variety of resources to support children's interests; and</w:t>
      </w:r>
    </w:p>
    <w:p w14:paraId="040A7A99" w14:textId="77777777" w:rsidR="006731FF" w:rsidRPr="00AA039C" w:rsidRDefault="006731FF" w:rsidP="00FE76DC">
      <w:pPr>
        <w:numPr>
          <w:ilvl w:val="0"/>
          <w:numId w:val="1"/>
        </w:numPr>
        <w:tabs>
          <w:tab w:val="clear" w:pos="720"/>
          <w:tab w:val="num" w:pos="360"/>
        </w:tabs>
        <w:ind w:left="360"/>
        <w:jc w:val="both"/>
        <w:rPr>
          <w:rFonts w:ascii="Futura Lt BT" w:hAnsi="Futura Lt BT"/>
          <w:sz w:val="22"/>
          <w:szCs w:val="22"/>
        </w:rPr>
      </w:pPr>
      <w:r w:rsidRPr="00AA039C">
        <w:rPr>
          <w:rFonts w:ascii="Futura Lt BT" w:hAnsi="Futura Lt BT"/>
          <w:sz w:val="22"/>
          <w:szCs w:val="22"/>
        </w:rPr>
        <w:t xml:space="preserve">we plan the provision of activities and appropriate resources so that a balance of familiar equipment and resources and new exciting challenges is offered. </w:t>
      </w:r>
    </w:p>
    <w:p w14:paraId="210DE7F8" w14:textId="77777777" w:rsidR="006731FF" w:rsidRPr="00FE76DC" w:rsidRDefault="006731FF" w:rsidP="00FE76DC">
      <w:pPr>
        <w:jc w:val="both"/>
        <w:rPr>
          <w:rFonts w:ascii="Futura Lt BT" w:hAnsi="Futura Lt BT"/>
          <w:sz w:val="22"/>
          <w:szCs w:val="22"/>
        </w:rPr>
      </w:pPr>
    </w:p>
    <w:p w14:paraId="2D88EB43" w14:textId="77777777" w:rsidR="006731FF" w:rsidRPr="00FE76DC" w:rsidRDefault="006731FF" w:rsidP="00FE76DC">
      <w:pPr>
        <w:jc w:val="both"/>
        <w:rPr>
          <w:rFonts w:ascii="Futura Lt BT" w:hAnsi="Futura Lt BT"/>
          <w:sz w:val="22"/>
          <w:szCs w:val="22"/>
        </w:rPr>
      </w:pPr>
      <w:r w:rsidRPr="00FE76DC">
        <w:rPr>
          <w:rFonts w:ascii="Futura Lt BT" w:hAnsi="Futura Lt BT"/>
          <w:sz w:val="22"/>
          <w:szCs w:val="22"/>
        </w:rPr>
        <w:t>This policy was adopted at an open committee meeting of Stratton Playgroup</w:t>
      </w:r>
    </w:p>
    <w:p w14:paraId="78B63ED4" w14:textId="77777777" w:rsidR="006731FF" w:rsidRPr="00FE76DC" w:rsidRDefault="006731FF" w:rsidP="00FE76DC">
      <w:pPr>
        <w:jc w:val="both"/>
        <w:rPr>
          <w:rFonts w:ascii="Futura Lt BT" w:hAnsi="Futura Lt BT"/>
          <w:sz w:val="22"/>
          <w:szCs w:val="22"/>
        </w:rPr>
      </w:pPr>
    </w:p>
    <w:p w14:paraId="029554E3" w14:textId="77777777" w:rsidR="006731FF" w:rsidRPr="00FE76DC" w:rsidRDefault="006731FF" w:rsidP="00FE76DC">
      <w:pPr>
        <w:jc w:val="both"/>
        <w:rPr>
          <w:rFonts w:ascii="Futura Lt BT" w:hAnsi="Futura Lt BT"/>
          <w:sz w:val="22"/>
          <w:szCs w:val="22"/>
        </w:rPr>
      </w:pPr>
      <w:r w:rsidRPr="00FE76DC">
        <w:rPr>
          <w:rFonts w:ascii="Futura Lt BT" w:hAnsi="Futura Lt BT"/>
          <w:sz w:val="22"/>
          <w:szCs w:val="22"/>
        </w:rPr>
        <w:t xml:space="preserve">Held on </w:t>
      </w:r>
    </w:p>
    <w:p w14:paraId="35E64455" w14:textId="4DB46333" w:rsidR="00FE76DC" w:rsidRDefault="00AA039C" w:rsidP="00FE76DC">
      <w:pPr>
        <w:jc w:val="both"/>
        <w:rPr>
          <w:rFonts w:ascii="Futura Lt BT" w:hAnsi="Futura Lt BT"/>
          <w:b/>
          <w:sz w:val="22"/>
          <w:szCs w:val="22"/>
        </w:rPr>
      </w:pPr>
      <w:r>
        <w:rPr>
          <w:rFonts w:ascii="Futura Lt BT" w:hAnsi="Futura Lt BT"/>
          <w:b/>
          <w:sz w:val="22"/>
          <w:szCs w:val="22"/>
        </w:rPr>
        <w:t>19/07/2023</w:t>
      </w:r>
    </w:p>
    <w:p w14:paraId="5DD84FBD" w14:textId="77777777" w:rsidR="00FE76DC" w:rsidRDefault="00FE76DC" w:rsidP="00FE76DC">
      <w:pPr>
        <w:jc w:val="both"/>
        <w:rPr>
          <w:rFonts w:ascii="Futura Lt BT" w:hAnsi="Futura Lt BT"/>
          <w:sz w:val="22"/>
          <w:szCs w:val="22"/>
        </w:rPr>
      </w:pPr>
    </w:p>
    <w:p w14:paraId="4E77F4DA" w14:textId="77777777" w:rsidR="00FE76DC" w:rsidRDefault="00FE76DC" w:rsidP="00FE76DC">
      <w:pPr>
        <w:jc w:val="both"/>
        <w:rPr>
          <w:rFonts w:ascii="Futura Lt BT" w:hAnsi="Futura Lt BT"/>
          <w:sz w:val="22"/>
          <w:szCs w:val="22"/>
        </w:rPr>
      </w:pPr>
    </w:p>
    <w:p w14:paraId="6AF93E50" w14:textId="77777777" w:rsidR="006731FF" w:rsidRPr="00FE76DC" w:rsidRDefault="006731FF" w:rsidP="00FE76DC">
      <w:pPr>
        <w:jc w:val="both"/>
        <w:rPr>
          <w:rFonts w:ascii="Futura Lt BT" w:hAnsi="Futura Lt BT"/>
          <w:sz w:val="22"/>
          <w:szCs w:val="22"/>
        </w:rPr>
      </w:pPr>
      <w:r w:rsidRPr="00FE76DC">
        <w:rPr>
          <w:rFonts w:ascii="Futura Lt BT" w:hAnsi="Futura Lt BT"/>
          <w:sz w:val="22"/>
          <w:szCs w:val="22"/>
        </w:rPr>
        <w:t xml:space="preserve"> </w:t>
      </w:r>
      <w:r w:rsidRPr="00FE76DC">
        <w:rPr>
          <w:rFonts w:ascii="Futura Lt BT" w:hAnsi="Futura Lt BT"/>
          <w:sz w:val="22"/>
          <w:szCs w:val="22"/>
        </w:rPr>
        <w:tab/>
      </w:r>
      <w:r w:rsidRPr="00FE76DC">
        <w:rPr>
          <w:rFonts w:ascii="Futura Lt BT" w:hAnsi="Futura Lt BT"/>
          <w:sz w:val="22"/>
          <w:szCs w:val="22"/>
        </w:rPr>
        <w:tab/>
      </w:r>
      <w:r w:rsidRPr="00FE76DC">
        <w:rPr>
          <w:rFonts w:ascii="Futura Lt BT" w:hAnsi="Futura Lt BT"/>
          <w:sz w:val="22"/>
          <w:szCs w:val="22"/>
        </w:rPr>
        <w:tab/>
      </w:r>
      <w:r w:rsidRPr="00FE76DC">
        <w:rPr>
          <w:rFonts w:ascii="Futura Lt BT" w:hAnsi="Futura Lt BT"/>
          <w:sz w:val="22"/>
          <w:szCs w:val="22"/>
        </w:rPr>
        <w:tab/>
      </w:r>
    </w:p>
    <w:p w14:paraId="76D86B36" w14:textId="77777777" w:rsidR="006731FF" w:rsidRPr="00FE76DC" w:rsidRDefault="006731FF" w:rsidP="00FE76DC">
      <w:pPr>
        <w:jc w:val="both"/>
        <w:rPr>
          <w:rFonts w:ascii="Futura Lt BT" w:hAnsi="Futura Lt BT"/>
          <w:sz w:val="22"/>
          <w:szCs w:val="22"/>
        </w:rPr>
      </w:pPr>
      <w:r w:rsidRPr="00FE76DC">
        <w:rPr>
          <w:rFonts w:ascii="Futura Lt BT" w:hAnsi="Futura Lt BT"/>
          <w:sz w:val="22"/>
          <w:szCs w:val="22"/>
        </w:rPr>
        <w:t>Signed on behalf of the committee</w:t>
      </w:r>
      <w:r w:rsidRPr="00FE76DC">
        <w:rPr>
          <w:rFonts w:ascii="Futura Lt BT" w:hAnsi="Futura Lt BT"/>
          <w:sz w:val="22"/>
          <w:szCs w:val="22"/>
        </w:rPr>
        <w:tab/>
      </w:r>
    </w:p>
    <w:sectPr w:rsidR="006731FF" w:rsidRPr="00FE76DC" w:rsidSect="00FE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CBF"/>
    <w:multiLevelType w:val="hybridMultilevel"/>
    <w:tmpl w:val="1356322A"/>
    <w:lvl w:ilvl="0" w:tplc="B76C6126">
      <w:start w:val="1"/>
      <w:numFmt w:val="bullet"/>
      <w:lvlText w:val=""/>
      <w:lvlJc w:val="left"/>
      <w:pPr>
        <w:tabs>
          <w:tab w:val="num" w:pos="720"/>
        </w:tabs>
        <w:ind w:left="720" w:hanging="360"/>
      </w:pPr>
      <w:rPr>
        <w:rFonts w:ascii="Symbol" w:hAnsi="Symbol" w:hint="default"/>
      </w:rPr>
    </w:lvl>
    <w:lvl w:ilvl="1" w:tplc="423C53AA">
      <w:numFmt w:val="bullet"/>
      <w:lvlText w:val="-"/>
      <w:lvlJc w:val="left"/>
      <w:pPr>
        <w:tabs>
          <w:tab w:val="num" w:pos="1800"/>
        </w:tabs>
        <w:ind w:left="1800" w:hanging="720"/>
      </w:pPr>
      <w:rPr>
        <w:rFonts w:ascii="Arial" w:eastAsia="Times New Roman" w:hAnsi="Arial" w:cs="Arial" w:hint="default"/>
      </w:rPr>
    </w:lvl>
    <w:lvl w:ilvl="2" w:tplc="108ACF62" w:tentative="1">
      <w:start w:val="1"/>
      <w:numFmt w:val="bullet"/>
      <w:lvlText w:val=""/>
      <w:lvlJc w:val="left"/>
      <w:pPr>
        <w:tabs>
          <w:tab w:val="num" w:pos="2160"/>
        </w:tabs>
        <w:ind w:left="2160" w:hanging="360"/>
      </w:pPr>
      <w:rPr>
        <w:rFonts w:ascii="Wingdings" w:hAnsi="Wingdings" w:hint="default"/>
      </w:rPr>
    </w:lvl>
    <w:lvl w:ilvl="3" w:tplc="6D5E3B84" w:tentative="1">
      <w:start w:val="1"/>
      <w:numFmt w:val="bullet"/>
      <w:lvlText w:val=""/>
      <w:lvlJc w:val="left"/>
      <w:pPr>
        <w:tabs>
          <w:tab w:val="num" w:pos="2880"/>
        </w:tabs>
        <w:ind w:left="2880" w:hanging="360"/>
      </w:pPr>
      <w:rPr>
        <w:rFonts w:ascii="Symbol" w:hAnsi="Symbol" w:hint="default"/>
      </w:rPr>
    </w:lvl>
    <w:lvl w:ilvl="4" w:tplc="B4DABCC4" w:tentative="1">
      <w:start w:val="1"/>
      <w:numFmt w:val="bullet"/>
      <w:lvlText w:val="o"/>
      <w:lvlJc w:val="left"/>
      <w:pPr>
        <w:tabs>
          <w:tab w:val="num" w:pos="3600"/>
        </w:tabs>
        <w:ind w:left="3600" w:hanging="360"/>
      </w:pPr>
      <w:rPr>
        <w:rFonts w:ascii="Courier New" w:hAnsi="Courier New" w:hint="default"/>
      </w:rPr>
    </w:lvl>
    <w:lvl w:ilvl="5" w:tplc="6024A860" w:tentative="1">
      <w:start w:val="1"/>
      <w:numFmt w:val="bullet"/>
      <w:lvlText w:val=""/>
      <w:lvlJc w:val="left"/>
      <w:pPr>
        <w:tabs>
          <w:tab w:val="num" w:pos="4320"/>
        </w:tabs>
        <w:ind w:left="4320" w:hanging="360"/>
      </w:pPr>
      <w:rPr>
        <w:rFonts w:ascii="Wingdings" w:hAnsi="Wingdings" w:hint="default"/>
      </w:rPr>
    </w:lvl>
    <w:lvl w:ilvl="6" w:tplc="0F3A93B0" w:tentative="1">
      <w:start w:val="1"/>
      <w:numFmt w:val="bullet"/>
      <w:lvlText w:val=""/>
      <w:lvlJc w:val="left"/>
      <w:pPr>
        <w:tabs>
          <w:tab w:val="num" w:pos="5040"/>
        </w:tabs>
        <w:ind w:left="5040" w:hanging="360"/>
      </w:pPr>
      <w:rPr>
        <w:rFonts w:ascii="Symbol" w:hAnsi="Symbol" w:hint="default"/>
      </w:rPr>
    </w:lvl>
    <w:lvl w:ilvl="7" w:tplc="58F2C018" w:tentative="1">
      <w:start w:val="1"/>
      <w:numFmt w:val="bullet"/>
      <w:lvlText w:val="o"/>
      <w:lvlJc w:val="left"/>
      <w:pPr>
        <w:tabs>
          <w:tab w:val="num" w:pos="5760"/>
        </w:tabs>
        <w:ind w:left="5760" w:hanging="360"/>
      </w:pPr>
      <w:rPr>
        <w:rFonts w:ascii="Courier New" w:hAnsi="Courier New" w:hint="default"/>
      </w:rPr>
    </w:lvl>
    <w:lvl w:ilvl="8" w:tplc="E4EE074E" w:tentative="1">
      <w:start w:val="1"/>
      <w:numFmt w:val="bullet"/>
      <w:lvlText w:val=""/>
      <w:lvlJc w:val="left"/>
      <w:pPr>
        <w:tabs>
          <w:tab w:val="num" w:pos="6480"/>
        </w:tabs>
        <w:ind w:left="6480" w:hanging="360"/>
      </w:pPr>
      <w:rPr>
        <w:rFonts w:ascii="Wingdings" w:hAnsi="Wingdings" w:hint="default"/>
      </w:rPr>
    </w:lvl>
  </w:abstractNum>
  <w:num w:numId="1" w16cid:durableId="40843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DC"/>
    <w:rsid w:val="000D21D9"/>
    <w:rsid w:val="001B4EA7"/>
    <w:rsid w:val="002A5599"/>
    <w:rsid w:val="0036507E"/>
    <w:rsid w:val="006731FF"/>
    <w:rsid w:val="007F00F9"/>
    <w:rsid w:val="00A32EFC"/>
    <w:rsid w:val="00AA039C"/>
    <w:rsid w:val="00BC05CA"/>
    <w:rsid w:val="00FE76DC"/>
    <w:rsid w:val="00FF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3CA2D"/>
  <w15:chartTrackingRefBased/>
  <w15:docId w15:val="{62680739-9432-4127-B5BD-29B6F0CF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Equipment and resources policy</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and resources policy</dc:title>
  <dc:subject/>
  <dc:creator>Neil leitch</dc:creator>
  <cp:keywords/>
  <cp:lastModifiedBy>Edwina Williams</cp:lastModifiedBy>
  <cp:revision>4</cp:revision>
  <cp:lastPrinted>2015-10-28T16:28:00Z</cp:lastPrinted>
  <dcterms:created xsi:type="dcterms:W3CDTF">2023-05-09T14:38:00Z</dcterms:created>
  <dcterms:modified xsi:type="dcterms:W3CDTF">2023-07-19T10:16:00Z</dcterms:modified>
</cp:coreProperties>
</file>